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031" w:rsidRPr="001045C1" w:rsidRDefault="00CC0031" w:rsidP="00266C26">
      <w:pPr>
        <w:spacing w:line="276" w:lineRule="auto"/>
        <w:rPr>
          <w:rFonts w:ascii="Arial" w:hAnsi="Arial" w:cs="Arial"/>
          <w:sz w:val="20"/>
          <w:szCs w:val="20"/>
        </w:rPr>
      </w:pPr>
      <w:r w:rsidRPr="001045C1">
        <w:rPr>
          <w:rFonts w:ascii="Arial" w:hAnsi="Arial" w:cs="Arial"/>
          <w:sz w:val="20"/>
          <w:szCs w:val="20"/>
        </w:rPr>
        <w:t>Zamawiający:</w:t>
      </w:r>
    </w:p>
    <w:p w:rsidR="00CC0031" w:rsidRPr="001045C1" w:rsidRDefault="00CC0031" w:rsidP="00266C26">
      <w:pPr>
        <w:spacing w:after="0" w:line="276" w:lineRule="auto"/>
        <w:rPr>
          <w:rFonts w:ascii="Arial" w:hAnsi="Arial" w:cs="Arial"/>
          <w:sz w:val="20"/>
          <w:szCs w:val="20"/>
        </w:rPr>
      </w:pPr>
      <w:r w:rsidRPr="001045C1">
        <w:rPr>
          <w:rFonts w:ascii="Arial" w:hAnsi="Arial" w:cs="Arial"/>
          <w:sz w:val="20"/>
          <w:szCs w:val="20"/>
        </w:rPr>
        <w:t>Przedsiębiorstwo Komunalne Sp. z o.o.</w:t>
      </w:r>
    </w:p>
    <w:p w:rsidR="00CC0031" w:rsidRPr="001045C1" w:rsidRDefault="00CC0031" w:rsidP="00266C26">
      <w:pPr>
        <w:spacing w:after="0" w:line="276" w:lineRule="auto"/>
        <w:rPr>
          <w:rFonts w:ascii="Arial" w:hAnsi="Arial" w:cs="Arial"/>
          <w:sz w:val="20"/>
          <w:szCs w:val="20"/>
        </w:rPr>
      </w:pPr>
      <w:r w:rsidRPr="001045C1">
        <w:rPr>
          <w:rFonts w:ascii="Arial" w:hAnsi="Arial" w:cs="Arial"/>
          <w:sz w:val="20"/>
          <w:szCs w:val="20"/>
        </w:rPr>
        <w:t>ul. Studziwodzka 37</w:t>
      </w:r>
    </w:p>
    <w:p w:rsidR="00CC0031" w:rsidRPr="001045C1" w:rsidRDefault="00CC0031" w:rsidP="00266C26">
      <w:pPr>
        <w:spacing w:line="276" w:lineRule="auto"/>
        <w:rPr>
          <w:rFonts w:ascii="Arial" w:hAnsi="Arial" w:cs="Arial"/>
          <w:sz w:val="20"/>
          <w:szCs w:val="20"/>
        </w:rPr>
      </w:pPr>
      <w:r w:rsidRPr="001045C1">
        <w:rPr>
          <w:rFonts w:ascii="Arial" w:hAnsi="Arial" w:cs="Arial"/>
          <w:sz w:val="20"/>
          <w:szCs w:val="20"/>
        </w:rPr>
        <w:t>17-100 Bielsk Podlaski</w:t>
      </w:r>
    </w:p>
    <w:p w:rsidR="00CC0031" w:rsidRPr="001045C1" w:rsidRDefault="00CC0031" w:rsidP="00266C26">
      <w:pPr>
        <w:spacing w:line="276" w:lineRule="auto"/>
        <w:rPr>
          <w:rFonts w:ascii="Arial" w:hAnsi="Arial" w:cs="Arial"/>
          <w:sz w:val="20"/>
          <w:szCs w:val="20"/>
        </w:rPr>
      </w:pPr>
    </w:p>
    <w:p w:rsidR="00CC0031" w:rsidRPr="001045C1" w:rsidRDefault="00CC0031" w:rsidP="00266C26">
      <w:pPr>
        <w:spacing w:line="276" w:lineRule="auto"/>
        <w:rPr>
          <w:rFonts w:ascii="Arial" w:hAnsi="Arial" w:cs="Arial"/>
          <w:sz w:val="20"/>
          <w:szCs w:val="20"/>
        </w:rPr>
      </w:pPr>
    </w:p>
    <w:p w:rsidR="00CC0031" w:rsidRPr="001045C1" w:rsidRDefault="00CC0031" w:rsidP="00266C26">
      <w:pPr>
        <w:spacing w:line="276" w:lineRule="auto"/>
        <w:rPr>
          <w:rFonts w:ascii="Arial" w:hAnsi="Arial" w:cs="Arial"/>
          <w:sz w:val="20"/>
          <w:szCs w:val="20"/>
        </w:rPr>
      </w:pPr>
    </w:p>
    <w:p w:rsidR="00CC0031" w:rsidRPr="001045C1" w:rsidRDefault="00CC0031" w:rsidP="00266C26">
      <w:pPr>
        <w:spacing w:line="276" w:lineRule="auto"/>
        <w:jc w:val="center"/>
        <w:rPr>
          <w:rFonts w:ascii="Arial" w:hAnsi="Arial" w:cs="Arial"/>
          <w:b/>
          <w:bCs/>
          <w:sz w:val="24"/>
          <w:szCs w:val="24"/>
        </w:rPr>
      </w:pPr>
      <w:r w:rsidRPr="001045C1">
        <w:rPr>
          <w:rFonts w:ascii="Arial" w:hAnsi="Arial" w:cs="Arial"/>
          <w:b/>
          <w:bCs/>
          <w:sz w:val="24"/>
          <w:szCs w:val="24"/>
        </w:rPr>
        <w:t>SPECYFIKACJA ISTOTNYCH WARUNKÓW ZAMÓWIENIA</w:t>
      </w:r>
    </w:p>
    <w:p w:rsidR="00CC0031" w:rsidRPr="001045C1" w:rsidRDefault="00CC0031" w:rsidP="00266C26">
      <w:pPr>
        <w:spacing w:line="276" w:lineRule="auto"/>
        <w:jc w:val="center"/>
        <w:rPr>
          <w:rFonts w:ascii="Arial" w:hAnsi="Arial" w:cs="Arial"/>
          <w:sz w:val="20"/>
          <w:szCs w:val="20"/>
        </w:rPr>
      </w:pPr>
      <w:r w:rsidRPr="001045C1">
        <w:rPr>
          <w:rFonts w:ascii="Arial" w:hAnsi="Arial" w:cs="Arial"/>
          <w:sz w:val="20"/>
          <w:szCs w:val="20"/>
        </w:rPr>
        <w:t>(zwana dalej SIWZ)</w:t>
      </w:r>
    </w:p>
    <w:p w:rsidR="00CC0031" w:rsidRPr="001045C1" w:rsidRDefault="00CC0031" w:rsidP="00266C26">
      <w:pPr>
        <w:spacing w:line="276" w:lineRule="auto"/>
        <w:rPr>
          <w:rFonts w:ascii="Arial" w:hAnsi="Arial" w:cs="Arial"/>
          <w:sz w:val="20"/>
          <w:szCs w:val="20"/>
        </w:rPr>
      </w:pPr>
    </w:p>
    <w:p w:rsidR="000B3612" w:rsidRDefault="000B3612" w:rsidP="00274FD3">
      <w:pPr>
        <w:spacing w:line="276" w:lineRule="auto"/>
        <w:jc w:val="center"/>
        <w:rPr>
          <w:rFonts w:ascii="Arial" w:hAnsi="Arial" w:cs="Arial"/>
          <w:sz w:val="20"/>
          <w:szCs w:val="20"/>
        </w:rPr>
      </w:pPr>
      <w:r>
        <w:rPr>
          <w:rFonts w:ascii="Arial" w:hAnsi="Arial" w:cs="Arial"/>
          <w:sz w:val="20"/>
          <w:szCs w:val="20"/>
        </w:rPr>
        <w:t xml:space="preserve">Przetarg nieograniczony o wartości szacunkowej nieprzekraczającej kwot </w:t>
      </w:r>
      <w:r w:rsidR="00274FD3">
        <w:rPr>
          <w:rFonts w:ascii="Arial" w:hAnsi="Arial" w:cs="Arial"/>
          <w:sz w:val="20"/>
          <w:szCs w:val="20"/>
        </w:rPr>
        <w:br/>
      </w:r>
      <w:r>
        <w:rPr>
          <w:rFonts w:ascii="Arial" w:hAnsi="Arial" w:cs="Arial"/>
          <w:sz w:val="20"/>
          <w:szCs w:val="20"/>
        </w:rPr>
        <w:t xml:space="preserve">określonych w przepisach wydanych na podstawie art. 11 ust. 8 ustawy z dnia 29 stycznia 2004 r. </w:t>
      </w:r>
      <w:r>
        <w:rPr>
          <w:rFonts w:ascii="Arial" w:hAnsi="Arial" w:cs="Arial"/>
          <w:sz w:val="20"/>
          <w:szCs w:val="20"/>
        </w:rPr>
        <w:br/>
        <w:t>Prawo Zamówień Publicznych (Dz. U. z 2015 poz. 2164 oraz z 2016 r. poz. 831 ze zm.) pn:</w:t>
      </w:r>
    </w:p>
    <w:p w:rsidR="00CC0031" w:rsidRPr="001045C1" w:rsidRDefault="00CC0031" w:rsidP="00266C26">
      <w:pPr>
        <w:spacing w:line="276" w:lineRule="auto"/>
        <w:rPr>
          <w:rFonts w:ascii="Arial" w:hAnsi="Arial" w:cs="Arial"/>
          <w:sz w:val="20"/>
          <w:szCs w:val="20"/>
        </w:rPr>
      </w:pPr>
    </w:p>
    <w:p w:rsidR="00CC0031" w:rsidRPr="00FB3089" w:rsidRDefault="00CC0031" w:rsidP="00266C26">
      <w:pPr>
        <w:spacing w:after="0" w:line="276" w:lineRule="auto"/>
        <w:jc w:val="center"/>
        <w:rPr>
          <w:rFonts w:ascii="Arial" w:hAnsi="Arial" w:cs="Arial"/>
          <w:b/>
          <w:bCs/>
          <w:sz w:val="32"/>
          <w:szCs w:val="32"/>
        </w:rPr>
      </w:pPr>
      <w:r w:rsidRPr="00FB3089">
        <w:rPr>
          <w:rFonts w:ascii="Arial" w:hAnsi="Arial" w:cs="Arial"/>
          <w:b/>
          <w:bCs/>
          <w:sz w:val="32"/>
          <w:szCs w:val="32"/>
        </w:rPr>
        <w:t xml:space="preserve"> „</w:t>
      </w:r>
      <w:r w:rsidR="000B3612">
        <w:rPr>
          <w:rFonts w:ascii="Arial" w:hAnsi="Arial" w:cs="Arial"/>
          <w:b/>
          <w:bCs/>
          <w:sz w:val="32"/>
          <w:szCs w:val="32"/>
        </w:rPr>
        <w:t xml:space="preserve">Dostawa </w:t>
      </w:r>
      <w:r w:rsidR="00A70B9E">
        <w:rPr>
          <w:rFonts w:ascii="Arial" w:hAnsi="Arial" w:cs="Arial"/>
          <w:b/>
          <w:bCs/>
          <w:sz w:val="32"/>
          <w:szCs w:val="32"/>
        </w:rPr>
        <w:t>energii elektrycznej</w:t>
      </w:r>
      <w:r w:rsidRPr="00FB3089">
        <w:rPr>
          <w:rFonts w:ascii="Arial" w:hAnsi="Arial" w:cs="Arial"/>
          <w:b/>
          <w:bCs/>
          <w:sz w:val="32"/>
          <w:szCs w:val="32"/>
        </w:rPr>
        <w:t>”</w:t>
      </w:r>
    </w:p>
    <w:p w:rsidR="00CC0031" w:rsidRPr="0009725C" w:rsidRDefault="00CC0031" w:rsidP="00266C26">
      <w:pPr>
        <w:spacing w:line="276" w:lineRule="auto"/>
        <w:rPr>
          <w:sz w:val="20"/>
          <w:szCs w:val="20"/>
        </w:rPr>
      </w:pPr>
    </w:p>
    <w:p w:rsidR="00CC0031" w:rsidRPr="0009725C" w:rsidRDefault="00CC0031" w:rsidP="00266C26">
      <w:pPr>
        <w:spacing w:line="276" w:lineRule="auto"/>
        <w:rPr>
          <w:sz w:val="20"/>
          <w:szCs w:val="20"/>
        </w:rPr>
      </w:pPr>
    </w:p>
    <w:p w:rsidR="00CC0031" w:rsidRPr="005F789C" w:rsidRDefault="00CC0031" w:rsidP="00266C26">
      <w:pPr>
        <w:spacing w:line="276" w:lineRule="auto"/>
        <w:rPr>
          <w:sz w:val="20"/>
          <w:szCs w:val="20"/>
        </w:rPr>
      </w:pPr>
    </w:p>
    <w:p w:rsidR="00CC0031" w:rsidRPr="005F789C" w:rsidRDefault="00CC0031" w:rsidP="00266C26">
      <w:pPr>
        <w:spacing w:line="276" w:lineRule="auto"/>
        <w:rPr>
          <w:sz w:val="20"/>
          <w:szCs w:val="20"/>
        </w:rPr>
      </w:pPr>
    </w:p>
    <w:p w:rsidR="00CC0031" w:rsidRPr="005F789C" w:rsidRDefault="00CC0031" w:rsidP="00266C26">
      <w:pPr>
        <w:spacing w:line="276" w:lineRule="auto"/>
        <w:rPr>
          <w:sz w:val="20"/>
          <w:szCs w:val="20"/>
        </w:rPr>
      </w:pPr>
    </w:p>
    <w:p w:rsidR="00CC0031" w:rsidRPr="005F789C" w:rsidRDefault="00CC0031" w:rsidP="00266C26">
      <w:pPr>
        <w:spacing w:line="276" w:lineRule="auto"/>
        <w:rPr>
          <w:sz w:val="20"/>
          <w:szCs w:val="20"/>
        </w:rPr>
      </w:pPr>
    </w:p>
    <w:p w:rsidR="00CC0031" w:rsidRPr="005F789C" w:rsidRDefault="00CC0031" w:rsidP="00266C26">
      <w:pPr>
        <w:spacing w:line="276" w:lineRule="auto"/>
        <w:rPr>
          <w:sz w:val="20"/>
          <w:szCs w:val="20"/>
        </w:rPr>
      </w:pPr>
    </w:p>
    <w:p w:rsidR="00CC0031" w:rsidRPr="005F789C" w:rsidRDefault="00CC0031" w:rsidP="00266C26">
      <w:pPr>
        <w:spacing w:line="276" w:lineRule="auto"/>
        <w:rPr>
          <w:sz w:val="20"/>
          <w:szCs w:val="20"/>
        </w:rPr>
      </w:pPr>
    </w:p>
    <w:p w:rsidR="00CC0031" w:rsidRDefault="00CC0031" w:rsidP="00266C26">
      <w:pPr>
        <w:spacing w:line="276" w:lineRule="auto"/>
        <w:jc w:val="center"/>
        <w:rPr>
          <w:sz w:val="20"/>
          <w:szCs w:val="20"/>
        </w:rPr>
      </w:pPr>
    </w:p>
    <w:p w:rsidR="00CC0031" w:rsidRDefault="00CC0031" w:rsidP="00266C26">
      <w:pPr>
        <w:spacing w:line="276" w:lineRule="auto"/>
        <w:jc w:val="center"/>
        <w:rPr>
          <w:sz w:val="20"/>
          <w:szCs w:val="20"/>
        </w:rPr>
      </w:pPr>
    </w:p>
    <w:p w:rsidR="00CC0031" w:rsidRDefault="00CC0031" w:rsidP="00266C26">
      <w:pPr>
        <w:spacing w:line="276" w:lineRule="auto"/>
        <w:ind w:left="4820"/>
        <w:jc w:val="center"/>
        <w:rPr>
          <w:sz w:val="20"/>
          <w:szCs w:val="20"/>
        </w:rPr>
      </w:pPr>
    </w:p>
    <w:p w:rsidR="00CC0031" w:rsidRDefault="00CC0031" w:rsidP="00266C26">
      <w:pPr>
        <w:spacing w:line="276" w:lineRule="auto"/>
        <w:ind w:left="4395"/>
        <w:jc w:val="center"/>
        <w:rPr>
          <w:rFonts w:ascii="Arial" w:hAnsi="Arial" w:cs="Arial"/>
          <w:sz w:val="20"/>
          <w:szCs w:val="20"/>
        </w:rPr>
      </w:pPr>
      <w:r w:rsidRPr="001045C1">
        <w:rPr>
          <w:rFonts w:ascii="Arial" w:hAnsi="Arial" w:cs="Arial"/>
          <w:sz w:val="20"/>
          <w:szCs w:val="20"/>
        </w:rPr>
        <w:t>Zatwierdzam</w:t>
      </w:r>
      <w:r w:rsidR="00FB3089">
        <w:rPr>
          <w:rFonts w:ascii="Arial" w:hAnsi="Arial" w:cs="Arial"/>
          <w:sz w:val="20"/>
          <w:szCs w:val="20"/>
        </w:rPr>
        <w:t>:</w:t>
      </w:r>
    </w:p>
    <w:p w:rsidR="00107A2A" w:rsidRDefault="00364105" w:rsidP="00266C26">
      <w:pPr>
        <w:spacing w:line="276" w:lineRule="auto"/>
        <w:ind w:left="4395"/>
        <w:jc w:val="center"/>
        <w:rPr>
          <w:rFonts w:ascii="Arial" w:hAnsi="Arial" w:cs="Arial"/>
          <w:sz w:val="20"/>
          <w:szCs w:val="20"/>
        </w:rPr>
      </w:pPr>
      <w:r>
        <w:rPr>
          <w:rFonts w:ascii="Arial" w:hAnsi="Arial" w:cs="Arial"/>
          <w:sz w:val="20"/>
          <w:szCs w:val="20"/>
        </w:rPr>
        <w:t>WICEPREZES ZARZĄDU</w:t>
      </w:r>
    </w:p>
    <w:p w:rsidR="00CC0031" w:rsidRPr="001C5C94" w:rsidRDefault="00CC0031" w:rsidP="00266C26">
      <w:pPr>
        <w:spacing w:line="276" w:lineRule="auto"/>
        <w:ind w:left="2268"/>
        <w:rPr>
          <w:rFonts w:ascii="Arial" w:hAnsi="Arial" w:cs="Arial"/>
          <w:i/>
          <w:sz w:val="20"/>
          <w:szCs w:val="20"/>
        </w:rPr>
      </w:pPr>
      <w:r w:rsidRPr="001045C1">
        <w:rPr>
          <w:rFonts w:ascii="Arial" w:hAnsi="Arial" w:cs="Arial"/>
          <w:sz w:val="20"/>
          <w:szCs w:val="20"/>
        </w:rPr>
        <w:t xml:space="preserve">dnia </w:t>
      </w:r>
      <w:r w:rsidR="00782425">
        <w:rPr>
          <w:rFonts w:ascii="Arial" w:hAnsi="Arial" w:cs="Arial"/>
          <w:sz w:val="20"/>
          <w:szCs w:val="20"/>
        </w:rPr>
        <w:t>08</w:t>
      </w:r>
      <w:bookmarkStart w:id="0" w:name="_GoBack"/>
      <w:bookmarkEnd w:id="0"/>
      <w:r w:rsidR="00DA79A3">
        <w:rPr>
          <w:rFonts w:ascii="Arial" w:hAnsi="Arial" w:cs="Arial"/>
          <w:sz w:val="20"/>
          <w:szCs w:val="20"/>
        </w:rPr>
        <w:t xml:space="preserve"> listopada</w:t>
      </w:r>
      <w:r w:rsidR="001C5C94">
        <w:rPr>
          <w:rFonts w:ascii="Arial" w:hAnsi="Arial" w:cs="Arial"/>
          <w:sz w:val="20"/>
          <w:szCs w:val="20"/>
        </w:rPr>
        <w:t xml:space="preserve"> 2016 r. </w:t>
      </w:r>
      <w:r w:rsidR="001C5C94">
        <w:rPr>
          <w:rFonts w:ascii="Arial" w:hAnsi="Arial" w:cs="Arial"/>
          <w:sz w:val="20"/>
          <w:szCs w:val="20"/>
        </w:rPr>
        <w:tab/>
      </w:r>
      <w:r w:rsidR="001C5C94">
        <w:rPr>
          <w:rFonts w:ascii="Arial" w:hAnsi="Arial" w:cs="Arial"/>
          <w:sz w:val="20"/>
          <w:szCs w:val="20"/>
        </w:rPr>
        <w:tab/>
      </w:r>
      <w:r w:rsidR="00364105">
        <w:rPr>
          <w:rFonts w:ascii="Arial" w:hAnsi="Arial" w:cs="Arial"/>
          <w:i/>
          <w:sz w:val="20"/>
          <w:szCs w:val="20"/>
        </w:rPr>
        <w:t>mgr inż. Daniel Trofimiuk</w:t>
      </w:r>
    </w:p>
    <w:p w:rsidR="00CC0031" w:rsidRDefault="00CC0031" w:rsidP="00266C26">
      <w:pPr>
        <w:spacing w:line="276" w:lineRule="auto"/>
        <w:jc w:val="center"/>
        <w:rPr>
          <w:sz w:val="20"/>
          <w:szCs w:val="20"/>
        </w:rPr>
      </w:pPr>
    </w:p>
    <w:p w:rsidR="00CC0031" w:rsidRDefault="00CC0031" w:rsidP="00266C26">
      <w:pPr>
        <w:spacing w:line="276" w:lineRule="auto"/>
      </w:pPr>
    </w:p>
    <w:p w:rsidR="00274FD3" w:rsidRPr="00274FD3" w:rsidRDefault="00CC0031" w:rsidP="00274FD3">
      <w:pPr>
        <w:spacing w:line="240" w:lineRule="auto"/>
        <w:rPr>
          <w:i/>
        </w:rPr>
      </w:pPr>
      <w:r w:rsidRPr="00274FD3">
        <w:rPr>
          <w:i/>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CC0031" w:rsidRPr="00274FD3" w:rsidRDefault="00274FD3" w:rsidP="00274FD3">
      <w:pPr>
        <w:shd w:val="clear" w:color="auto" w:fill="BFBFBF" w:themeFill="background1" w:themeFillShade="BF"/>
      </w:pPr>
      <w:r>
        <w:br w:type="page"/>
      </w:r>
      <w:r w:rsidR="00CC0031" w:rsidRPr="00274FD3">
        <w:rPr>
          <w:rFonts w:ascii="Arial" w:hAnsi="Arial" w:cs="Arial"/>
          <w:b/>
          <w:bCs/>
          <w:sz w:val="20"/>
          <w:szCs w:val="20"/>
          <w:shd w:val="clear" w:color="auto" w:fill="BFBFBF" w:themeFill="background1" w:themeFillShade="BF"/>
        </w:rPr>
        <w:lastRenderedPageBreak/>
        <w:t>Rozdział 1.</w:t>
      </w:r>
      <w:r w:rsidR="00CC0031" w:rsidRPr="00274FD3">
        <w:rPr>
          <w:rFonts w:ascii="Arial" w:hAnsi="Arial" w:cs="Arial"/>
          <w:b/>
          <w:bCs/>
          <w:sz w:val="20"/>
          <w:szCs w:val="20"/>
          <w:shd w:val="clear" w:color="auto" w:fill="BFBFBF" w:themeFill="background1" w:themeFillShade="BF"/>
        </w:rPr>
        <w:tab/>
      </w:r>
      <w:r w:rsidR="003B679E" w:rsidRPr="00274FD3">
        <w:rPr>
          <w:rFonts w:ascii="Arial" w:hAnsi="Arial" w:cs="Arial"/>
          <w:b/>
          <w:bCs/>
          <w:sz w:val="20"/>
          <w:szCs w:val="20"/>
          <w:shd w:val="clear" w:color="auto" w:fill="BFBFBF" w:themeFill="background1" w:themeFillShade="BF"/>
        </w:rPr>
        <w:t xml:space="preserve">Nazwa i adres </w:t>
      </w:r>
      <w:r w:rsidR="00CC0031" w:rsidRPr="00274FD3">
        <w:rPr>
          <w:rFonts w:ascii="Arial" w:hAnsi="Arial" w:cs="Arial"/>
          <w:b/>
          <w:bCs/>
          <w:sz w:val="20"/>
          <w:szCs w:val="20"/>
          <w:shd w:val="clear" w:color="auto" w:fill="BFBFBF" w:themeFill="background1" w:themeFillShade="BF"/>
        </w:rPr>
        <w:t>Zamawiając</w:t>
      </w:r>
      <w:r w:rsidR="003B679E" w:rsidRPr="00274FD3">
        <w:rPr>
          <w:rFonts w:ascii="Arial" w:hAnsi="Arial" w:cs="Arial"/>
          <w:b/>
          <w:bCs/>
          <w:sz w:val="20"/>
          <w:szCs w:val="20"/>
          <w:shd w:val="clear" w:color="auto" w:fill="BFBFBF" w:themeFill="background1" w:themeFillShade="BF"/>
        </w:rPr>
        <w:t>ego</w:t>
      </w:r>
    </w:p>
    <w:p w:rsidR="00CC0031" w:rsidRPr="00CC0031" w:rsidRDefault="00CC0031" w:rsidP="00266C26">
      <w:pPr>
        <w:spacing w:after="0" w:line="276" w:lineRule="auto"/>
        <w:rPr>
          <w:rFonts w:ascii="Arial" w:hAnsi="Arial" w:cs="Arial"/>
          <w:sz w:val="20"/>
          <w:szCs w:val="20"/>
        </w:rPr>
      </w:pPr>
      <w:r w:rsidRPr="00CC0031">
        <w:rPr>
          <w:rFonts w:ascii="Arial" w:hAnsi="Arial" w:cs="Arial"/>
          <w:sz w:val="20"/>
          <w:szCs w:val="20"/>
        </w:rPr>
        <w:t>Przedsiębiorstwo Komunalne Sp. z o.o.</w:t>
      </w:r>
    </w:p>
    <w:p w:rsidR="00CC0031" w:rsidRPr="00CC0031" w:rsidRDefault="00CC0031" w:rsidP="00266C26">
      <w:pPr>
        <w:spacing w:after="0" w:line="276" w:lineRule="auto"/>
        <w:rPr>
          <w:rFonts w:ascii="Arial" w:hAnsi="Arial" w:cs="Arial"/>
          <w:sz w:val="20"/>
          <w:szCs w:val="20"/>
        </w:rPr>
      </w:pPr>
      <w:r w:rsidRPr="00CC0031">
        <w:rPr>
          <w:rFonts w:ascii="Arial" w:hAnsi="Arial" w:cs="Arial"/>
          <w:sz w:val="20"/>
          <w:szCs w:val="20"/>
        </w:rPr>
        <w:t>ul. Studziwodzka 37, 17-100 Bielsk Podlaski</w:t>
      </w:r>
    </w:p>
    <w:p w:rsidR="00CC0031" w:rsidRPr="00CC0031" w:rsidRDefault="00CC0031" w:rsidP="00266C26">
      <w:pPr>
        <w:spacing w:after="0" w:line="276" w:lineRule="auto"/>
        <w:rPr>
          <w:rFonts w:ascii="Arial" w:hAnsi="Arial" w:cs="Arial"/>
          <w:sz w:val="20"/>
          <w:szCs w:val="20"/>
          <w:lang w:val="en-US"/>
        </w:rPr>
      </w:pPr>
      <w:r w:rsidRPr="00CC0031">
        <w:rPr>
          <w:rFonts w:ascii="Arial" w:hAnsi="Arial" w:cs="Arial"/>
          <w:sz w:val="20"/>
          <w:szCs w:val="20"/>
          <w:lang w:val="en-US"/>
        </w:rPr>
        <w:t>tel. 85 7302923 ; faks 85 7318210</w:t>
      </w:r>
    </w:p>
    <w:p w:rsidR="00CC0031" w:rsidRPr="00CC0031" w:rsidRDefault="00CC0031" w:rsidP="00266C26">
      <w:pPr>
        <w:spacing w:after="0" w:line="276" w:lineRule="auto"/>
        <w:rPr>
          <w:rFonts w:ascii="Arial" w:hAnsi="Arial" w:cs="Arial"/>
          <w:sz w:val="20"/>
          <w:szCs w:val="20"/>
          <w:lang w:val="en-US"/>
        </w:rPr>
      </w:pPr>
      <w:r w:rsidRPr="00CC0031">
        <w:rPr>
          <w:rFonts w:ascii="Arial" w:hAnsi="Arial" w:cs="Arial"/>
          <w:sz w:val="20"/>
          <w:szCs w:val="20"/>
          <w:lang w:val="en-US"/>
        </w:rPr>
        <w:t>adres strony internetowej: www.pkbielsk.pl</w:t>
      </w:r>
    </w:p>
    <w:p w:rsidR="00CC0031" w:rsidRPr="00CC0031" w:rsidRDefault="00CC0031" w:rsidP="00266C26">
      <w:pPr>
        <w:spacing w:after="0" w:line="276" w:lineRule="auto"/>
        <w:rPr>
          <w:rFonts w:ascii="Arial" w:hAnsi="Arial" w:cs="Arial"/>
          <w:sz w:val="20"/>
          <w:szCs w:val="20"/>
          <w:lang w:val="en-US"/>
        </w:rPr>
      </w:pPr>
    </w:p>
    <w:p w:rsidR="00CC0031" w:rsidRPr="00CC0031" w:rsidRDefault="00CC0031" w:rsidP="00266C26">
      <w:pPr>
        <w:shd w:val="clear" w:color="auto" w:fill="D9D9D9"/>
        <w:spacing w:after="120" w:line="276" w:lineRule="auto"/>
        <w:rPr>
          <w:rFonts w:ascii="Arial" w:hAnsi="Arial" w:cs="Arial"/>
          <w:sz w:val="20"/>
          <w:szCs w:val="20"/>
        </w:rPr>
      </w:pPr>
      <w:r w:rsidRPr="00CC0031">
        <w:rPr>
          <w:rFonts w:ascii="Arial" w:hAnsi="Arial" w:cs="Arial"/>
          <w:b/>
          <w:bCs/>
          <w:sz w:val="20"/>
          <w:szCs w:val="20"/>
          <w:shd w:val="clear" w:color="auto" w:fill="D9D9D9"/>
        </w:rPr>
        <w:t>Rozdział 2.</w:t>
      </w:r>
      <w:r w:rsidRPr="00CC0031">
        <w:rPr>
          <w:rFonts w:ascii="Arial" w:hAnsi="Arial" w:cs="Arial"/>
          <w:b/>
          <w:bCs/>
          <w:sz w:val="20"/>
          <w:szCs w:val="20"/>
          <w:shd w:val="clear" w:color="auto" w:fill="D9D9D9"/>
        </w:rPr>
        <w:tab/>
        <w:t>Tryb udzielenia zamówienia publicznego oraz miejsca, w których zostało zamieszczone ogłoszenie o zamówieniu</w:t>
      </w:r>
    </w:p>
    <w:p w:rsidR="00CC0031" w:rsidRPr="00F461AA" w:rsidRDefault="00CC0031" w:rsidP="00266C26">
      <w:pPr>
        <w:pStyle w:val="Akapitzlist"/>
        <w:numPr>
          <w:ilvl w:val="0"/>
          <w:numId w:val="12"/>
        </w:numPr>
        <w:spacing w:after="0" w:line="276" w:lineRule="auto"/>
        <w:ind w:left="284" w:hanging="142"/>
        <w:rPr>
          <w:kern w:val="0"/>
          <w:sz w:val="20"/>
          <w:szCs w:val="20"/>
        </w:rPr>
      </w:pPr>
      <w:r w:rsidRPr="00F461AA">
        <w:rPr>
          <w:kern w:val="0"/>
          <w:sz w:val="20"/>
          <w:szCs w:val="20"/>
        </w:rPr>
        <w:t>Do udzielenia przedmiotowego zamówienia stosuje się przepisy ustawy z dnia 29 stycznia 2004 r. Prawo zamówień publicznych (</w:t>
      </w:r>
      <w:r w:rsidRPr="00F22C15">
        <w:rPr>
          <w:sz w:val="20"/>
          <w:szCs w:val="20"/>
        </w:rPr>
        <w:t>Dz.</w:t>
      </w:r>
      <w:r w:rsidR="00472042">
        <w:rPr>
          <w:sz w:val="20"/>
          <w:szCs w:val="20"/>
        </w:rPr>
        <w:t xml:space="preserve"> </w:t>
      </w:r>
      <w:r w:rsidRPr="00F22C15">
        <w:rPr>
          <w:sz w:val="20"/>
          <w:szCs w:val="20"/>
        </w:rPr>
        <w:t>U.</w:t>
      </w:r>
      <w:r w:rsidR="00472042">
        <w:rPr>
          <w:sz w:val="20"/>
          <w:szCs w:val="20"/>
        </w:rPr>
        <w:t xml:space="preserve"> z 2015 r. poz. 2164 oraz z 2016 r. poz. 831 ze zm.)</w:t>
      </w:r>
      <w:r w:rsidRPr="00F461AA">
        <w:rPr>
          <w:kern w:val="0"/>
          <w:sz w:val="20"/>
          <w:szCs w:val="20"/>
        </w:rPr>
        <w:t xml:space="preserve"> zwanej dalej ustawą Pzp oraz w sprawach nieuregulowanych ustawą, przepisy ustawy z dnia 23 kwietnia 1964 roku Kodeks Cywilny (</w:t>
      </w:r>
      <w:r w:rsidR="00472042">
        <w:rPr>
          <w:sz w:val="20"/>
          <w:szCs w:val="20"/>
          <w:shd w:val="clear" w:color="auto" w:fill="FFFFFF"/>
        </w:rPr>
        <w:t>Dz. U. z 2016 r. poz. 380 t.j. ze zm.)</w:t>
      </w:r>
      <w:r w:rsidRPr="00F461AA">
        <w:rPr>
          <w:kern w:val="0"/>
          <w:sz w:val="20"/>
          <w:szCs w:val="20"/>
        </w:rPr>
        <w:t>.</w:t>
      </w:r>
    </w:p>
    <w:p w:rsidR="00CC0031" w:rsidRDefault="00CC0031" w:rsidP="00266C26">
      <w:pPr>
        <w:pStyle w:val="Akapitzlist"/>
        <w:numPr>
          <w:ilvl w:val="0"/>
          <w:numId w:val="12"/>
        </w:numPr>
        <w:spacing w:after="0" w:line="276" w:lineRule="auto"/>
        <w:ind w:left="284" w:hanging="142"/>
        <w:rPr>
          <w:kern w:val="0"/>
          <w:sz w:val="20"/>
          <w:szCs w:val="20"/>
        </w:rPr>
      </w:pPr>
      <w:r w:rsidRPr="00F461AA">
        <w:rPr>
          <w:kern w:val="0"/>
          <w:sz w:val="20"/>
          <w:szCs w:val="20"/>
        </w:rPr>
        <w:t>Postępowanie prowadzone jest w trybie przetargu nieograniczonego.</w:t>
      </w:r>
    </w:p>
    <w:p w:rsidR="00CC0031" w:rsidRPr="00F461AA" w:rsidRDefault="00CC0031" w:rsidP="00266C26">
      <w:pPr>
        <w:pStyle w:val="Akapitzlist"/>
        <w:numPr>
          <w:ilvl w:val="0"/>
          <w:numId w:val="12"/>
        </w:numPr>
        <w:spacing w:after="0" w:line="276" w:lineRule="auto"/>
        <w:ind w:left="284" w:hanging="142"/>
        <w:rPr>
          <w:kern w:val="0"/>
          <w:sz w:val="20"/>
          <w:szCs w:val="20"/>
        </w:rPr>
      </w:pPr>
      <w:r>
        <w:rPr>
          <w:kern w:val="0"/>
          <w:sz w:val="20"/>
          <w:szCs w:val="20"/>
        </w:rPr>
        <w:t xml:space="preserve">Wartość zamówienia </w:t>
      </w:r>
      <w:r w:rsidR="000B3612">
        <w:rPr>
          <w:kern w:val="0"/>
          <w:sz w:val="20"/>
          <w:szCs w:val="20"/>
        </w:rPr>
        <w:t xml:space="preserve">nie </w:t>
      </w:r>
      <w:r>
        <w:rPr>
          <w:kern w:val="0"/>
          <w:sz w:val="20"/>
          <w:szCs w:val="20"/>
        </w:rPr>
        <w:t>przekracza równowartoś</w:t>
      </w:r>
      <w:r w:rsidR="00472042">
        <w:rPr>
          <w:kern w:val="0"/>
          <w:sz w:val="20"/>
          <w:szCs w:val="20"/>
        </w:rPr>
        <w:t>ć</w:t>
      </w:r>
      <w:r>
        <w:rPr>
          <w:kern w:val="0"/>
          <w:sz w:val="20"/>
          <w:szCs w:val="20"/>
        </w:rPr>
        <w:t xml:space="preserve"> kwot określon</w:t>
      </w:r>
      <w:r w:rsidR="000B3612">
        <w:rPr>
          <w:kern w:val="0"/>
          <w:sz w:val="20"/>
          <w:szCs w:val="20"/>
        </w:rPr>
        <w:t>ych</w:t>
      </w:r>
      <w:r>
        <w:rPr>
          <w:kern w:val="0"/>
          <w:sz w:val="20"/>
          <w:szCs w:val="20"/>
        </w:rPr>
        <w:t xml:space="preserve"> w przepisach wykonawczych wydanych na podstawie art. 11 ust. 8 ustawy Pzp.</w:t>
      </w:r>
    </w:p>
    <w:p w:rsidR="00CC0031" w:rsidRPr="00F461AA" w:rsidRDefault="00CC0031" w:rsidP="00266C26">
      <w:pPr>
        <w:pStyle w:val="Akapitzlist"/>
        <w:numPr>
          <w:ilvl w:val="0"/>
          <w:numId w:val="12"/>
        </w:numPr>
        <w:spacing w:after="0" w:line="276" w:lineRule="auto"/>
        <w:ind w:left="284" w:hanging="142"/>
        <w:rPr>
          <w:kern w:val="0"/>
          <w:sz w:val="20"/>
          <w:szCs w:val="20"/>
        </w:rPr>
      </w:pPr>
      <w:r w:rsidRPr="00F461AA">
        <w:rPr>
          <w:kern w:val="0"/>
          <w:sz w:val="20"/>
          <w:szCs w:val="20"/>
        </w:rPr>
        <w:t>Miejsce publikacji ogłoszenia o przetargu:</w:t>
      </w:r>
    </w:p>
    <w:p w:rsidR="00CC0031" w:rsidRPr="00CC0031" w:rsidRDefault="000B3612" w:rsidP="00266C26">
      <w:pPr>
        <w:pStyle w:val="Akapitzlist"/>
        <w:numPr>
          <w:ilvl w:val="0"/>
          <w:numId w:val="1"/>
        </w:numPr>
        <w:spacing w:after="0" w:line="276" w:lineRule="auto"/>
        <w:rPr>
          <w:kern w:val="0"/>
          <w:sz w:val="20"/>
          <w:szCs w:val="20"/>
        </w:rPr>
      </w:pPr>
      <w:r>
        <w:rPr>
          <w:kern w:val="0"/>
          <w:sz w:val="20"/>
          <w:szCs w:val="20"/>
        </w:rPr>
        <w:t>Biuletyn Zamówień Publicznych</w:t>
      </w:r>
      <w:r w:rsidR="00CC0031" w:rsidRPr="00CC0031">
        <w:rPr>
          <w:kern w:val="0"/>
          <w:sz w:val="20"/>
          <w:szCs w:val="20"/>
        </w:rPr>
        <w:t>,</w:t>
      </w:r>
    </w:p>
    <w:p w:rsidR="00CC0031" w:rsidRPr="00CC0031" w:rsidRDefault="00CC0031" w:rsidP="00266C26">
      <w:pPr>
        <w:pStyle w:val="Akapitzlist"/>
        <w:numPr>
          <w:ilvl w:val="0"/>
          <w:numId w:val="1"/>
        </w:numPr>
        <w:spacing w:after="0" w:line="276" w:lineRule="auto"/>
        <w:rPr>
          <w:kern w:val="0"/>
          <w:sz w:val="20"/>
          <w:szCs w:val="20"/>
        </w:rPr>
      </w:pPr>
      <w:r w:rsidRPr="00CC0031">
        <w:rPr>
          <w:kern w:val="0"/>
          <w:sz w:val="20"/>
          <w:szCs w:val="20"/>
        </w:rPr>
        <w:t xml:space="preserve">strona internetowa Zamawiającego – </w:t>
      </w:r>
      <w:hyperlink r:id="rId8" w:history="1">
        <w:r w:rsidR="00472042" w:rsidRPr="005B632D">
          <w:rPr>
            <w:rStyle w:val="Hipercze"/>
            <w:kern w:val="0"/>
            <w:sz w:val="20"/>
            <w:szCs w:val="20"/>
          </w:rPr>
          <w:t>www.pkbielsk.pl</w:t>
        </w:r>
        <w:r w:rsidR="00472042" w:rsidRPr="005B632D">
          <w:rPr>
            <w:rStyle w:val="Hipercze"/>
          </w:rPr>
          <w:t>/ogłoszenia</w:t>
        </w:r>
      </w:hyperlink>
    </w:p>
    <w:p w:rsidR="00CC0031" w:rsidRPr="00CC0031" w:rsidRDefault="00CC0031" w:rsidP="00266C26">
      <w:pPr>
        <w:pStyle w:val="Akapitzlist"/>
        <w:numPr>
          <w:ilvl w:val="0"/>
          <w:numId w:val="1"/>
        </w:numPr>
        <w:spacing w:after="0" w:line="276" w:lineRule="auto"/>
        <w:rPr>
          <w:kern w:val="0"/>
          <w:sz w:val="20"/>
          <w:szCs w:val="20"/>
        </w:rPr>
      </w:pPr>
      <w:r w:rsidRPr="00CC0031">
        <w:rPr>
          <w:kern w:val="0"/>
          <w:sz w:val="20"/>
          <w:szCs w:val="20"/>
        </w:rPr>
        <w:t>tablica ogłoszeń w siedzibie Zamawiającego</w:t>
      </w:r>
    </w:p>
    <w:p w:rsidR="00CC0031" w:rsidRPr="00CC0031" w:rsidRDefault="00CC0031" w:rsidP="00266C26">
      <w:pPr>
        <w:pStyle w:val="Akapitzlist"/>
        <w:spacing w:after="0" w:line="276" w:lineRule="auto"/>
        <w:rPr>
          <w:kern w:val="0"/>
          <w:sz w:val="20"/>
          <w:szCs w:val="20"/>
        </w:rPr>
      </w:pPr>
    </w:p>
    <w:p w:rsidR="00CC0031" w:rsidRPr="00CC0031" w:rsidRDefault="00CC0031" w:rsidP="00266C26">
      <w:pPr>
        <w:shd w:val="clear" w:color="auto" w:fill="D9D9D9"/>
        <w:spacing w:line="276" w:lineRule="auto"/>
        <w:rPr>
          <w:rFonts w:ascii="Arial" w:hAnsi="Arial" w:cs="Arial"/>
          <w:b/>
          <w:bCs/>
          <w:sz w:val="20"/>
          <w:szCs w:val="20"/>
        </w:rPr>
      </w:pPr>
      <w:r w:rsidRPr="00CC0031">
        <w:rPr>
          <w:rFonts w:ascii="Arial" w:hAnsi="Arial" w:cs="Arial"/>
          <w:b/>
          <w:bCs/>
          <w:sz w:val="20"/>
          <w:szCs w:val="20"/>
        </w:rPr>
        <w:t>Rozdział 3.</w:t>
      </w:r>
      <w:r w:rsidRPr="00CC0031">
        <w:rPr>
          <w:rFonts w:ascii="Arial" w:hAnsi="Arial" w:cs="Arial"/>
          <w:b/>
          <w:bCs/>
          <w:sz w:val="20"/>
          <w:szCs w:val="20"/>
        </w:rPr>
        <w:tab/>
        <w:t>Opis przedmiotu zamówienia</w:t>
      </w:r>
    </w:p>
    <w:p w:rsidR="00266C26" w:rsidRPr="00CE041C" w:rsidRDefault="00266C26" w:rsidP="00885AD8">
      <w:pPr>
        <w:pStyle w:val="Akapitzlist"/>
        <w:numPr>
          <w:ilvl w:val="0"/>
          <w:numId w:val="39"/>
        </w:numPr>
        <w:autoSpaceDE w:val="0"/>
        <w:autoSpaceDN w:val="0"/>
        <w:adjustRightInd w:val="0"/>
        <w:spacing w:after="0" w:line="276" w:lineRule="auto"/>
        <w:ind w:left="284" w:hanging="284"/>
        <w:rPr>
          <w:sz w:val="20"/>
          <w:szCs w:val="20"/>
        </w:rPr>
      </w:pPr>
      <w:r w:rsidRPr="00CE041C">
        <w:rPr>
          <w:rFonts w:eastAsia="Arial Unicode MS"/>
          <w:color w:val="000000"/>
          <w:sz w:val="20"/>
          <w:szCs w:val="20"/>
        </w:rPr>
        <w:t xml:space="preserve">Przedmiotem zamówienia jest </w:t>
      </w:r>
      <w:r w:rsidRPr="00CE041C">
        <w:rPr>
          <w:sz w:val="20"/>
          <w:szCs w:val="20"/>
        </w:rPr>
        <w:t xml:space="preserve">dostawa </w:t>
      </w:r>
      <w:r>
        <w:rPr>
          <w:sz w:val="20"/>
          <w:szCs w:val="20"/>
        </w:rPr>
        <w:t>energii elektrycznej dla potrzeb Przedsiębiorstwa Komunalnego Sp. z o.o. w Bielsku Podlaskim oraz Wspólnot Mieszkaniowych administrowanych przez Przedsiębiorstwo Komunalne Sp. z o.o. w okresie od dnia 01.01.2017 r. do dnia 31.12.201</w:t>
      </w:r>
      <w:r w:rsidR="006D61C1">
        <w:rPr>
          <w:sz w:val="20"/>
          <w:szCs w:val="20"/>
        </w:rPr>
        <w:t>7</w:t>
      </w:r>
      <w:r>
        <w:rPr>
          <w:sz w:val="20"/>
          <w:szCs w:val="20"/>
        </w:rPr>
        <w:t xml:space="preserve"> r.</w:t>
      </w:r>
    </w:p>
    <w:p w:rsidR="00266C26" w:rsidRPr="00885AD8" w:rsidRDefault="00695CC5" w:rsidP="00885AD8">
      <w:pPr>
        <w:pStyle w:val="Akapitzlist"/>
        <w:numPr>
          <w:ilvl w:val="0"/>
          <w:numId w:val="39"/>
        </w:numPr>
        <w:autoSpaceDE w:val="0"/>
        <w:autoSpaceDN w:val="0"/>
        <w:adjustRightInd w:val="0"/>
        <w:spacing w:after="0" w:line="276" w:lineRule="auto"/>
        <w:ind w:left="284" w:hanging="284"/>
        <w:rPr>
          <w:sz w:val="20"/>
          <w:szCs w:val="20"/>
        </w:rPr>
      </w:pPr>
      <w:r>
        <w:rPr>
          <w:sz w:val="20"/>
          <w:szCs w:val="20"/>
        </w:rPr>
        <w:t>Zapotrzebowanie na energię elektryczną</w:t>
      </w:r>
      <w:r w:rsidR="00266C26" w:rsidRPr="00337C9E">
        <w:rPr>
          <w:sz w:val="20"/>
          <w:szCs w:val="20"/>
        </w:rPr>
        <w:t xml:space="preserve"> w okresie od 01.01.2017 r. do 31.12.201</w:t>
      </w:r>
      <w:r w:rsidR="006D61C1">
        <w:rPr>
          <w:sz w:val="20"/>
          <w:szCs w:val="20"/>
        </w:rPr>
        <w:t>7</w:t>
      </w:r>
      <w:r w:rsidR="00266C26" w:rsidRPr="00337C9E">
        <w:rPr>
          <w:sz w:val="20"/>
          <w:szCs w:val="20"/>
        </w:rPr>
        <w:t xml:space="preserve"> r. wynosi </w:t>
      </w:r>
      <w:r w:rsidRPr="00885AD8">
        <w:rPr>
          <w:sz w:val="20"/>
          <w:szCs w:val="20"/>
        </w:rPr>
        <w:t>29</w:t>
      </w:r>
      <w:r w:rsidR="008A5929">
        <w:rPr>
          <w:sz w:val="20"/>
          <w:szCs w:val="20"/>
        </w:rPr>
        <w:t>18</w:t>
      </w:r>
      <w:r w:rsidRPr="00885AD8">
        <w:rPr>
          <w:sz w:val="20"/>
          <w:szCs w:val="20"/>
        </w:rPr>
        <w:t>,</w:t>
      </w:r>
      <w:r w:rsidR="00D35CE7">
        <w:rPr>
          <w:sz w:val="20"/>
          <w:szCs w:val="20"/>
        </w:rPr>
        <w:t>7</w:t>
      </w:r>
      <w:r w:rsidR="00423C6C">
        <w:rPr>
          <w:sz w:val="20"/>
          <w:szCs w:val="20"/>
        </w:rPr>
        <w:t>8</w:t>
      </w:r>
      <w:r w:rsidR="00D35CE7">
        <w:rPr>
          <w:sz w:val="20"/>
          <w:szCs w:val="20"/>
        </w:rPr>
        <w:t>4</w:t>
      </w:r>
      <w:r w:rsidR="00266C26" w:rsidRPr="00885AD8">
        <w:rPr>
          <w:sz w:val="20"/>
          <w:szCs w:val="20"/>
        </w:rPr>
        <w:t xml:space="preserve"> MWh.</w:t>
      </w:r>
    </w:p>
    <w:p w:rsidR="00266C26" w:rsidRDefault="00885AD8" w:rsidP="007410F6">
      <w:pPr>
        <w:pStyle w:val="Akapitzlist"/>
        <w:numPr>
          <w:ilvl w:val="0"/>
          <w:numId w:val="39"/>
        </w:numPr>
        <w:autoSpaceDE w:val="0"/>
        <w:autoSpaceDN w:val="0"/>
        <w:adjustRightInd w:val="0"/>
        <w:spacing w:after="0" w:line="276" w:lineRule="auto"/>
        <w:ind w:left="284" w:hanging="284"/>
        <w:rPr>
          <w:b/>
          <w:sz w:val="20"/>
          <w:szCs w:val="20"/>
        </w:rPr>
      </w:pPr>
      <w:r w:rsidRPr="00885AD8">
        <w:rPr>
          <w:b/>
          <w:sz w:val="20"/>
          <w:szCs w:val="20"/>
        </w:rPr>
        <w:t xml:space="preserve">Szczegółowy opis </w:t>
      </w:r>
      <w:r>
        <w:rPr>
          <w:b/>
          <w:sz w:val="20"/>
          <w:szCs w:val="20"/>
        </w:rPr>
        <w:t>przedmiotu zamówienia</w:t>
      </w:r>
      <w:r w:rsidR="00266C26">
        <w:rPr>
          <w:b/>
          <w:sz w:val="20"/>
          <w:szCs w:val="20"/>
        </w:rPr>
        <w:t xml:space="preserve"> </w:t>
      </w:r>
      <w:r w:rsidR="00695CC5">
        <w:rPr>
          <w:b/>
          <w:sz w:val="20"/>
          <w:szCs w:val="20"/>
        </w:rPr>
        <w:t>zawiera</w:t>
      </w:r>
      <w:r w:rsidR="00266C26" w:rsidRPr="00960A7F">
        <w:rPr>
          <w:b/>
          <w:sz w:val="20"/>
          <w:szCs w:val="20"/>
        </w:rPr>
        <w:t xml:space="preserve"> Załącznik Nr </w:t>
      </w:r>
      <w:r w:rsidR="00266C26">
        <w:rPr>
          <w:b/>
          <w:sz w:val="20"/>
          <w:szCs w:val="20"/>
        </w:rPr>
        <w:t>1</w:t>
      </w:r>
      <w:r w:rsidR="00266C26" w:rsidRPr="00960A7F">
        <w:rPr>
          <w:b/>
          <w:sz w:val="20"/>
          <w:szCs w:val="20"/>
        </w:rPr>
        <w:t xml:space="preserve"> do</w:t>
      </w:r>
      <w:r w:rsidR="00266C26" w:rsidRPr="00E03FC5">
        <w:rPr>
          <w:b/>
          <w:sz w:val="20"/>
          <w:szCs w:val="20"/>
        </w:rPr>
        <w:t xml:space="preserve"> SIWZ</w:t>
      </w:r>
      <w:r w:rsidR="00266C26">
        <w:rPr>
          <w:b/>
          <w:sz w:val="20"/>
          <w:szCs w:val="20"/>
        </w:rPr>
        <w:t>.</w:t>
      </w:r>
    </w:p>
    <w:p w:rsidR="00885AD8" w:rsidRDefault="00885AD8" w:rsidP="00885AD8">
      <w:pPr>
        <w:pStyle w:val="Akapitzlist"/>
        <w:spacing w:after="0" w:line="276" w:lineRule="auto"/>
        <w:ind w:left="284"/>
        <w:rPr>
          <w:sz w:val="20"/>
          <w:szCs w:val="20"/>
        </w:rPr>
      </w:pPr>
    </w:p>
    <w:p w:rsidR="00CC0031" w:rsidRPr="00B43621" w:rsidRDefault="00CC0031" w:rsidP="00885AD8">
      <w:pPr>
        <w:pStyle w:val="Akapitzlist"/>
        <w:numPr>
          <w:ilvl w:val="0"/>
          <w:numId w:val="39"/>
        </w:numPr>
        <w:spacing w:after="0" w:line="276" w:lineRule="auto"/>
        <w:ind w:left="284" w:hanging="284"/>
        <w:rPr>
          <w:sz w:val="20"/>
          <w:szCs w:val="20"/>
        </w:rPr>
      </w:pPr>
      <w:r w:rsidRPr="00B43621">
        <w:rPr>
          <w:sz w:val="20"/>
          <w:szCs w:val="20"/>
        </w:rPr>
        <w:t xml:space="preserve">Zamawiający </w:t>
      </w:r>
      <w:r w:rsidR="00B43621" w:rsidRPr="00CE041C">
        <w:rPr>
          <w:sz w:val="20"/>
          <w:szCs w:val="20"/>
        </w:rPr>
        <w:t xml:space="preserve">nie dopuszcza </w:t>
      </w:r>
      <w:r w:rsidRPr="00B43621">
        <w:rPr>
          <w:sz w:val="20"/>
          <w:szCs w:val="20"/>
        </w:rPr>
        <w:t>możliwoś</w:t>
      </w:r>
      <w:r w:rsidR="00B43621">
        <w:rPr>
          <w:sz w:val="20"/>
          <w:szCs w:val="20"/>
        </w:rPr>
        <w:t>ci</w:t>
      </w:r>
      <w:r w:rsidRPr="00B43621">
        <w:rPr>
          <w:sz w:val="20"/>
          <w:szCs w:val="20"/>
        </w:rPr>
        <w:t xml:space="preserve"> składania ofert częściowych</w:t>
      </w:r>
    </w:p>
    <w:p w:rsidR="003B679E" w:rsidRPr="00CE041C" w:rsidRDefault="003B679E" w:rsidP="00885AD8">
      <w:pPr>
        <w:pStyle w:val="Akapitzlist"/>
        <w:numPr>
          <w:ilvl w:val="0"/>
          <w:numId w:val="39"/>
        </w:numPr>
        <w:spacing w:after="0" w:line="276" w:lineRule="auto"/>
        <w:ind w:left="284" w:hanging="284"/>
        <w:rPr>
          <w:sz w:val="20"/>
          <w:szCs w:val="20"/>
        </w:rPr>
      </w:pPr>
      <w:r w:rsidRPr="00CE041C">
        <w:rPr>
          <w:sz w:val="20"/>
          <w:szCs w:val="20"/>
        </w:rPr>
        <w:t>Zamawiający nie przewiduje możliwości składania ofert wariantowych.</w:t>
      </w:r>
    </w:p>
    <w:p w:rsidR="002A047F" w:rsidRPr="00CE041C" w:rsidRDefault="00B43621" w:rsidP="00885AD8">
      <w:pPr>
        <w:pStyle w:val="Akapitzlist"/>
        <w:numPr>
          <w:ilvl w:val="0"/>
          <w:numId w:val="39"/>
        </w:numPr>
        <w:spacing w:after="0" w:line="276" w:lineRule="auto"/>
        <w:ind w:left="284" w:hanging="284"/>
        <w:rPr>
          <w:sz w:val="20"/>
          <w:szCs w:val="20"/>
        </w:rPr>
      </w:pPr>
      <w:r w:rsidRPr="00CE041C">
        <w:rPr>
          <w:sz w:val="20"/>
          <w:szCs w:val="20"/>
        </w:rPr>
        <w:t>Zamawiający nie przewiduje możliwości udzielenia zamówień, o których mowa w art. 67 ust.1 pkt7.</w:t>
      </w:r>
    </w:p>
    <w:p w:rsidR="00B43621" w:rsidRDefault="00B43621" w:rsidP="00885AD8">
      <w:pPr>
        <w:pStyle w:val="Akapitzlist"/>
        <w:numPr>
          <w:ilvl w:val="0"/>
          <w:numId w:val="39"/>
        </w:numPr>
        <w:spacing w:after="0" w:line="276" w:lineRule="auto"/>
        <w:ind w:left="284" w:hanging="284"/>
        <w:rPr>
          <w:sz w:val="20"/>
          <w:szCs w:val="20"/>
        </w:rPr>
      </w:pPr>
      <w:r w:rsidRPr="00CE041C">
        <w:rPr>
          <w:sz w:val="20"/>
          <w:szCs w:val="20"/>
        </w:rPr>
        <w:t xml:space="preserve">Zamawiający nie wymaga zatrudnienia </w:t>
      </w:r>
      <w:r>
        <w:rPr>
          <w:sz w:val="20"/>
          <w:szCs w:val="20"/>
        </w:rPr>
        <w:t>przez Wykonawcę lub podwykonawcę na podstawie umowy o pracę osób wykonujących czynności w zakresie realizac</w:t>
      </w:r>
      <w:r w:rsidR="002A047F">
        <w:rPr>
          <w:sz w:val="20"/>
          <w:szCs w:val="20"/>
        </w:rPr>
        <w:t>ji zamówienia.</w:t>
      </w:r>
    </w:p>
    <w:p w:rsidR="00DE439F" w:rsidRPr="00DE439F" w:rsidRDefault="00DE439F" w:rsidP="00885AD8">
      <w:pPr>
        <w:pStyle w:val="Akapitzlist"/>
        <w:numPr>
          <w:ilvl w:val="0"/>
          <w:numId w:val="39"/>
        </w:numPr>
        <w:spacing w:after="0" w:line="276" w:lineRule="auto"/>
        <w:ind w:left="284" w:hanging="284"/>
        <w:rPr>
          <w:sz w:val="20"/>
          <w:szCs w:val="20"/>
        </w:rPr>
      </w:pPr>
      <w:r>
        <w:rPr>
          <w:sz w:val="20"/>
          <w:szCs w:val="20"/>
        </w:rPr>
        <w:t>Zamawiający nie przewiduje zawarcia umowy ramowej.</w:t>
      </w:r>
    </w:p>
    <w:p w:rsidR="00DE439F" w:rsidRDefault="00DE439F" w:rsidP="00885AD8">
      <w:pPr>
        <w:pStyle w:val="Akapitzlist"/>
        <w:numPr>
          <w:ilvl w:val="0"/>
          <w:numId w:val="39"/>
        </w:numPr>
        <w:spacing w:line="276" w:lineRule="auto"/>
        <w:ind w:left="284" w:hanging="284"/>
        <w:rPr>
          <w:sz w:val="20"/>
          <w:szCs w:val="20"/>
        </w:rPr>
      </w:pPr>
      <w:r>
        <w:rPr>
          <w:sz w:val="20"/>
          <w:szCs w:val="20"/>
        </w:rPr>
        <w:t>Zamawiający nie przewiduje dokonania wyboru najkorzystniejszej oferty przy zastosowaniu aukcji elektronicznej.</w:t>
      </w:r>
    </w:p>
    <w:p w:rsidR="00CC0031" w:rsidRPr="00CC0031" w:rsidRDefault="003B679E" w:rsidP="00266C26">
      <w:pPr>
        <w:shd w:val="clear" w:color="auto" w:fill="D9D9D9" w:themeFill="background1" w:themeFillShade="D9"/>
        <w:spacing w:line="276" w:lineRule="auto"/>
        <w:rPr>
          <w:rFonts w:ascii="Arial" w:hAnsi="Arial" w:cs="Arial"/>
          <w:b/>
          <w:bCs/>
          <w:sz w:val="20"/>
          <w:szCs w:val="20"/>
        </w:rPr>
      </w:pPr>
      <w:r>
        <w:rPr>
          <w:rFonts w:ascii="Arial" w:hAnsi="Arial" w:cs="Arial"/>
          <w:b/>
          <w:bCs/>
          <w:sz w:val="20"/>
          <w:szCs w:val="20"/>
        </w:rPr>
        <w:t>Rozdział 4</w:t>
      </w:r>
      <w:r w:rsidR="00CC0031" w:rsidRPr="00CC0031">
        <w:rPr>
          <w:rFonts w:ascii="Arial" w:hAnsi="Arial" w:cs="Arial"/>
          <w:b/>
          <w:bCs/>
          <w:sz w:val="20"/>
          <w:szCs w:val="20"/>
        </w:rPr>
        <w:t>.</w:t>
      </w:r>
      <w:r w:rsidR="00CC0031" w:rsidRPr="00CC0031">
        <w:rPr>
          <w:rFonts w:ascii="Arial" w:hAnsi="Arial" w:cs="Arial"/>
          <w:b/>
          <w:bCs/>
          <w:sz w:val="20"/>
          <w:szCs w:val="20"/>
        </w:rPr>
        <w:tab/>
        <w:t>Termin wykonania zamówienia</w:t>
      </w:r>
    </w:p>
    <w:p w:rsidR="000B3612" w:rsidRDefault="00092DB4" w:rsidP="00092DB4">
      <w:pPr>
        <w:pStyle w:val="Nagwek1"/>
        <w:numPr>
          <w:ilvl w:val="0"/>
          <w:numId w:val="47"/>
        </w:numPr>
        <w:spacing w:before="0" w:line="276" w:lineRule="auto"/>
        <w:ind w:left="426" w:hanging="426"/>
        <w:rPr>
          <w:rFonts w:ascii="Arial" w:hAnsi="Arial" w:cs="Arial"/>
          <w:b w:val="0"/>
          <w:color w:val="auto"/>
          <w:sz w:val="20"/>
          <w:szCs w:val="20"/>
        </w:rPr>
      </w:pPr>
      <w:r>
        <w:rPr>
          <w:rFonts w:ascii="Arial" w:hAnsi="Arial" w:cs="Arial"/>
          <w:b w:val="0"/>
          <w:color w:val="auto"/>
          <w:sz w:val="20"/>
          <w:szCs w:val="20"/>
        </w:rPr>
        <w:t xml:space="preserve">Zamówienie obejmuje dostawę energii elektrycznej w okresie </w:t>
      </w:r>
      <w:r w:rsidR="007566C3">
        <w:rPr>
          <w:rFonts w:ascii="Arial" w:hAnsi="Arial" w:cs="Arial"/>
          <w:b w:val="0"/>
          <w:color w:val="auto"/>
          <w:sz w:val="20"/>
          <w:szCs w:val="20"/>
        </w:rPr>
        <w:t>od dnia 0</w:t>
      </w:r>
      <w:r w:rsidR="005602E4">
        <w:rPr>
          <w:rFonts w:ascii="Arial" w:hAnsi="Arial" w:cs="Arial"/>
          <w:b w:val="0"/>
          <w:color w:val="auto"/>
          <w:sz w:val="20"/>
          <w:szCs w:val="20"/>
        </w:rPr>
        <w:t>1.01.2017 r. do dnia 31.12.2017 r.</w:t>
      </w:r>
    </w:p>
    <w:p w:rsidR="00092DB4" w:rsidRPr="00092DB4" w:rsidRDefault="00092DB4" w:rsidP="00092DB4">
      <w:pPr>
        <w:pStyle w:val="Akapitzlist"/>
        <w:numPr>
          <w:ilvl w:val="0"/>
          <w:numId w:val="47"/>
        </w:numPr>
        <w:ind w:left="426" w:hanging="426"/>
        <w:rPr>
          <w:sz w:val="20"/>
          <w:szCs w:val="20"/>
        </w:rPr>
      </w:pPr>
      <w:r w:rsidRPr="00092DB4">
        <w:rPr>
          <w:sz w:val="20"/>
          <w:szCs w:val="20"/>
        </w:rPr>
        <w:t>Dostawa energii elektrycznej rozpocznie się z dniem skutecznego rozwiązania dotychczasowych umów kompleksowych</w:t>
      </w:r>
      <w:r>
        <w:rPr>
          <w:sz w:val="20"/>
          <w:szCs w:val="20"/>
        </w:rPr>
        <w:t xml:space="preserve"> (dla PPE dla których jest to wymagane)</w:t>
      </w:r>
      <w:r w:rsidRPr="00092DB4">
        <w:rPr>
          <w:sz w:val="20"/>
          <w:szCs w:val="20"/>
        </w:rPr>
        <w:t>, a także po pozytywnie przeprowadzonej procedurze zmiany sprzedawcy i wejściu w życie nowych umów dystrybucyjnych.</w:t>
      </w:r>
    </w:p>
    <w:p w:rsidR="00876A6A" w:rsidRPr="00876A6A" w:rsidRDefault="00CC0031" w:rsidP="00266C26">
      <w:pPr>
        <w:shd w:val="clear" w:color="auto" w:fill="D9D9D9"/>
        <w:spacing w:after="240" w:line="276" w:lineRule="auto"/>
        <w:rPr>
          <w:rFonts w:ascii="Arial" w:hAnsi="Arial" w:cs="Arial"/>
          <w:b/>
          <w:bCs/>
          <w:sz w:val="20"/>
          <w:szCs w:val="20"/>
        </w:rPr>
      </w:pPr>
      <w:r w:rsidRPr="00CC0031">
        <w:rPr>
          <w:rFonts w:ascii="Arial" w:hAnsi="Arial" w:cs="Arial"/>
          <w:b/>
          <w:bCs/>
          <w:sz w:val="20"/>
          <w:szCs w:val="20"/>
        </w:rPr>
        <w:t xml:space="preserve">Rozdział </w:t>
      </w:r>
      <w:r w:rsidR="00B80B3F">
        <w:rPr>
          <w:rFonts w:ascii="Arial" w:hAnsi="Arial" w:cs="Arial"/>
          <w:b/>
          <w:bCs/>
          <w:sz w:val="20"/>
          <w:szCs w:val="20"/>
        </w:rPr>
        <w:t>5</w:t>
      </w:r>
      <w:r w:rsidRPr="00CC0031">
        <w:rPr>
          <w:rFonts w:ascii="Arial" w:hAnsi="Arial" w:cs="Arial"/>
          <w:b/>
          <w:bCs/>
          <w:sz w:val="20"/>
          <w:szCs w:val="20"/>
        </w:rPr>
        <w:t>.</w:t>
      </w:r>
      <w:r w:rsidR="00876A6A">
        <w:rPr>
          <w:rFonts w:ascii="Arial" w:hAnsi="Arial" w:cs="Arial"/>
          <w:b/>
          <w:bCs/>
          <w:sz w:val="20"/>
          <w:szCs w:val="20"/>
        </w:rPr>
        <w:tab/>
        <w:t>Warunki udziału w postępowaniu</w:t>
      </w:r>
    </w:p>
    <w:p w:rsidR="00C33985" w:rsidRPr="00C33985" w:rsidRDefault="00CC0031" w:rsidP="00266C26">
      <w:pPr>
        <w:numPr>
          <w:ilvl w:val="6"/>
          <w:numId w:val="2"/>
        </w:numPr>
        <w:tabs>
          <w:tab w:val="clear" w:pos="2520"/>
          <w:tab w:val="left" w:pos="360"/>
          <w:tab w:val="num" w:pos="540"/>
        </w:tabs>
        <w:spacing w:after="200" w:line="276" w:lineRule="auto"/>
        <w:ind w:left="360"/>
        <w:jc w:val="both"/>
        <w:rPr>
          <w:rFonts w:ascii="Arial" w:hAnsi="Arial" w:cs="Arial"/>
          <w:sz w:val="20"/>
          <w:szCs w:val="20"/>
        </w:rPr>
      </w:pPr>
      <w:r w:rsidRPr="00CC0031">
        <w:rPr>
          <w:rFonts w:ascii="Arial" w:hAnsi="Arial" w:cs="Arial"/>
          <w:sz w:val="20"/>
          <w:szCs w:val="20"/>
        </w:rPr>
        <w:t>O udzielenie zamówienia mog</w:t>
      </w:r>
      <w:r w:rsidR="0056169A">
        <w:rPr>
          <w:rFonts w:ascii="Arial" w:hAnsi="Arial" w:cs="Arial"/>
          <w:sz w:val="20"/>
          <w:szCs w:val="20"/>
        </w:rPr>
        <w:t>ą ubiegać się Wykonawcy, którzy</w:t>
      </w:r>
      <w:r w:rsidR="00C33985">
        <w:rPr>
          <w:rFonts w:ascii="Arial" w:hAnsi="Arial" w:cs="Arial"/>
          <w:sz w:val="20"/>
          <w:szCs w:val="20"/>
        </w:rPr>
        <w:t>:</w:t>
      </w:r>
      <w:r w:rsidR="0056169A">
        <w:rPr>
          <w:rFonts w:ascii="Arial" w:hAnsi="Arial" w:cs="Arial"/>
          <w:sz w:val="20"/>
          <w:szCs w:val="20"/>
        </w:rPr>
        <w:t xml:space="preserve"> </w:t>
      </w:r>
    </w:p>
    <w:p w:rsidR="00CC0031" w:rsidRDefault="00CC0031" w:rsidP="00023AF6">
      <w:pPr>
        <w:pStyle w:val="Akapitzlist"/>
        <w:numPr>
          <w:ilvl w:val="1"/>
          <w:numId w:val="30"/>
        </w:numPr>
        <w:tabs>
          <w:tab w:val="left" w:pos="851"/>
        </w:tabs>
        <w:spacing w:line="276" w:lineRule="auto"/>
        <w:ind w:hanging="2889"/>
        <w:rPr>
          <w:sz w:val="20"/>
          <w:szCs w:val="20"/>
        </w:rPr>
      </w:pPr>
      <w:r w:rsidRPr="00C33985">
        <w:rPr>
          <w:sz w:val="20"/>
          <w:szCs w:val="20"/>
          <w:u w:val="single"/>
        </w:rPr>
        <w:t xml:space="preserve">spełniają warunki </w:t>
      </w:r>
      <w:r w:rsidR="003B679E" w:rsidRPr="00C33985">
        <w:rPr>
          <w:sz w:val="20"/>
          <w:szCs w:val="20"/>
          <w:u w:val="single"/>
        </w:rPr>
        <w:t>udziału w postepowaniu</w:t>
      </w:r>
      <w:r w:rsidR="00516988" w:rsidRPr="00C33985">
        <w:rPr>
          <w:sz w:val="20"/>
          <w:szCs w:val="20"/>
        </w:rPr>
        <w:t>, określone w art. 22 ust. 1b</w:t>
      </w:r>
      <w:r w:rsidR="0056169A" w:rsidRPr="00C33985">
        <w:rPr>
          <w:sz w:val="20"/>
          <w:szCs w:val="20"/>
        </w:rPr>
        <w:t xml:space="preserve"> ustawy Pzp</w:t>
      </w:r>
      <w:r w:rsidR="00516988" w:rsidRPr="00C33985">
        <w:rPr>
          <w:sz w:val="20"/>
          <w:szCs w:val="20"/>
        </w:rPr>
        <w:t xml:space="preserve">, </w:t>
      </w:r>
      <w:r w:rsidR="003B679E" w:rsidRPr="00C33985">
        <w:rPr>
          <w:sz w:val="20"/>
          <w:szCs w:val="20"/>
        </w:rPr>
        <w:t xml:space="preserve"> dotyczące</w:t>
      </w:r>
      <w:r w:rsidRPr="00C33985">
        <w:rPr>
          <w:sz w:val="20"/>
          <w:szCs w:val="20"/>
        </w:rPr>
        <w:t>:</w:t>
      </w:r>
    </w:p>
    <w:p w:rsidR="00C33985" w:rsidRDefault="005602E4" w:rsidP="00023AF6">
      <w:pPr>
        <w:pStyle w:val="Akapitzlist"/>
        <w:numPr>
          <w:ilvl w:val="2"/>
          <w:numId w:val="30"/>
        </w:numPr>
        <w:autoSpaceDE w:val="0"/>
        <w:autoSpaceDN w:val="0"/>
        <w:adjustRightInd w:val="0"/>
        <w:spacing w:after="0" w:line="276" w:lineRule="auto"/>
        <w:ind w:left="1560" w:hanging="709"/>
        <w:rPr>
          <w:sz w:val="20"/>
          <w:szCs w:val="20"/>
        </w:rPr>
      </w:pPr>
      <w:r>
        <w:rPr>
          <w:sz w:val="20"/>
          <w:szCs w:val="20"/>
        </w:rPr>
        <w:t>kompetencji lub uprawnień do prowadzenia określonej działalności zawodowej, o ile wynika to z odrębnych przepisów.</w:t>
      </w:r>
    </w:p>
    <w:p w:rsidR="005602E4" w:rsidRDefault="005602E4" w:rsidP="00266C26">
      <w:pPr>
        <w:pStyle w:val="Akapitzlist"/>
        <w:autoSpaceDE w:val="0"/>
        <w:autoSpaceDN w:val="0"/>
        <w:adjustRightInd w:val="0"/>
        <w:spacing w:after="0" w:line="276" w:lineRule="auto"/>
        <w:ind w:left="1560"/>
        <w:rPr>
          <w:sz w:val="20"/>
          <w:szCs w:val="20"/>
        </w:rPr>
      </w:pPr>
    </w:p>
    <w:p w:rsidR="005602E4" w:rsidRPr="005602E4" w:rsidRDefault="005602E4" w:rsidP="00266C26">
      <w:pPr>
        <w:pStyle w:val="Akapitzlist"/>
        <w:autoSpaceDE w:val="0"/>
        <w:autoSpaceDN w:val="0"/>
        <w:adjustRightInd w:val="0"/>
        <w:spacing w:after="0" w:line="276" w:lineRule="auto"/>
        <w:ind w:left="1560"/>
        <w:rPr>
          <w:sz w:val="20"/>
          <w:szCs w:val="20"/>
        </w:rPr>
      </w:pPr>
      <w:r w:rsidRPr="005602E4">
        <w:rPr>
          <w:sz w:val="20"/>
          <w:szCs w:val="20"/>
        </w:rPr>
        <w:t xml:space="preserve">Wykonawca spełni </w:t>
      </w:r>
      <w:r>
        <w:rPr>
          <w:sz w:val="20"/>
          <w:szCs w:val="20"/>
        </w:rPr>
        <w:t xml:space="preserve">ten </w:t>
      </w:r>
      <w:r w:rsidRPr="005602E4">
        <w:rPr>
          <w:sz w:val="20"/>
          <w:szCs w:val="20"/>
        </w:rPr>
        <w:t>warunek je</w:t>
      </w:r>
      <w:r w:rsidR="006159B1">
        <w:rPr>
          <w:sz w:val="20"/>
          <w:szCs w:val="20"/>
        </w:rPr>
        <w:t>że</w:t>
      </w:r>
      <w:r w:rsidRPr="005602E4">
        <w:rPr>
          <w:sz w:val="20"/>
          <w:szCs w:val="20"/>
        </w:rPr>
        <w:t>li wykaże, że posiada aktualną koncesję na prowadzenie działalności gospodarczej w zakresie obrotu energią elektryczną, wydaną przez Prezesa Urzędu Regulacji Energetyki.</w:t>
      </w:r>
    </w:p>
    <w:p w:rsidR="005602E4" w:rsidRPr="005602E4" w:rsidRDefault="005602E4" w:rsidP="00266C26">
      <w:pPr>
        <w:pStyle w:val="Akapitzlist"/>
        <w:autoSpaceDE w:val="0"/>
        <w:autoSpaceDN w:val="0"/>
        <w:adjustRightInd w:val="0"/>
        <w:spacing w:after="0" w:line="276" w:lineRule="auto"/>
        <w:ind w:left="435"/>
        <w:rPr>
          <w:sz w:val="20"/>
          <w:szCs w:val="20"/>
        </w:rPr>
      </w:pPr>
    </w:p>
    <w:p w:rsidR="005602E4" w:rsidRDefault="006159B1" w:rsidP="00023AF6">
      <w:pPr>
        <w:pStyle w:val="Akapitzlist"/>
        <w:numPr>
          <w:ilvl w:val="2"/>
          <w:numId w:val="30"/>
        </w:numPr>
        <w:autoSpaceDE w:val="0"/>
        <w:autoSpaceDN w:val="0"/>
        <w:adjustRightInd w:val="0"/>
        <w:spacing w:after="0" w:line="276" w:lineRule="auto"/>
        <w:ind w:left="1560" w:hanging="709"/>
        <w:rPr>
          <w:sz w:val="20"/>
          <w:szCs w:val="20"/>
        </w:rPr>
      </w:pPr>
      <w:r>
        <w:rPr>
          <w:sz w:val="20"/>
          <w:szCs w:val="20"/>
        </w:rPr>
        <w:t>s</w:t>
      </w:r>
      <w:r w:rsidR="005602E4">
        <w:rPr>
          <w:sz w:val="20"/>
          <w:szCs w:val="20"/>
        </w:rPr>
        <w:t>ytuacji ekonomicznej lub finansowej</w:t>
      </w:r>
    </w:p>
    <w:p w:rsidR="005602E4" w:rsidRDefault="005602E4" w:rsidP="00266C26">
      <w:pPr>
        <w:pStyle w:val="Akapitzlist"/>
        <w:autoSpaceDE w:val="0"/>
        <w:autoSpaceDN w:val="0"/>
        <w:adjustRightInd w:val="0"/>
        <w:spacing w:after="0" w:line="276" w:lineRule="auto"/>
        <w:ind w:left="1560"/>
        <w:rPr>
          <w:sz w:val="20"/>
          <w:szCs w:val="20"/>
        </w:rPr>
      </w:pPr>
    </w:p>
    <w:p w:rsidR="005602E4" w:rsidRPr="007410F6" w:rsidRDefault="005602E4" w:rsidP="00266C26">
      <w:pPr>
        <w:pStyle w:val="Akapitzlist"/>
        <w:autoSpaceDE w:val="0"/>
        <w:autoSpaceDN w:val="0"/>
        <w:adjustRightInd w:val="0"/>
        <w:spacing w:after="0" w:line="276" w:lineRule="auto"/>
        <w:ind w:left="1560"/>
        <w:rPr>
          <w:color w:val="FF0000"/>
          <w:sz w:val="20"/>
          <w:szCs w:val="20"/>
        </w:rPr>
      </w:pPr>
      <w:r>
        <w:rPr>
          <w:sz w:val="20"/>
          <w:szCs w:val="20"/>
        </w:rPr>
        <w:t>Wykonawca spełni ten warunek jeżeli wykaże, że</w:t>
      </w:r>
      <w:r w:rsidR="006159B1">
        <w:rPr>
          <w:sz w:val="20"/>
          <w:szCs w:val="20"/>
        </w:rPr>
        <w:t xml:space="preserve"> jest ubezpieczony od odpowiedzialności cywilnej w zakresie prowadzonej działalności związanej z przedmiotem zamówienia na sumę gwarancyjną ubezpieczenia nie niższą niż </w:t>
      </w:r>
      <w:r w:rsidR="007410F6" w:rsidRPr="007410F6">
        <w:rPr>
          <w:color w:val="FF0000"/>
          <w:sz w:val="20"/>
          <w:szCs w:val="20"/>
        </w:rPr>
        <w:t xml:space="preserve">500 000,00 </w:t>
      </w:r>
      <w:r w:rsidR="006159B1" w:rsidRPr="007410F6">
        <w:rPr>
          <w:color w:val="FF0000"/>
          <w:sz w:val="20"/>
          <w:szCs w:val="20"/>
        </w:rPr>
        <w:t>zł.</w:t>
      </w:r>
    </w:p>
    <w:p w:rsidR="006159B1" w:rsidRDefault="006159B1" w:rsidP="00266C26">
      <w:pPr>
        <w:pStyle w:val="Akapitzlist"/>
        <w:autoSpaceDE w:val="0"/>
        <w:autoSpaceDN w:val="0"/>
        <w:adjustRightInd w:val="0"/>
        <w:spacing w:after="0" w:line="276" w:lineRule="auto"/>
        <w:ind w:left="1560"/>
        <w:rPr>
          <w:sz w:val="20"/>
          <w:szCs w:val="20"/>
        </w:rPr>
      </w:pPr>
    </w:p>
    <w:p w:rsidR="00C33985" w:rsidRDefault="00C33985" w:rsidP="00023AF6">
      <w:pPr>
        <w:pStyle w:val="Akapitzlist"/>
        <w:numPr>
          <w:ilvl w:val="1"/>
          <w:numId w:val="29"/>
        </w:numPr>
        <w:tabs>
          <w:tab w:val="left" w:pos="851"/>
        </w:tabs>
        <w:spacing w:line="276" w:lineRule="auto"/>
        <w:ind w:hanging="2094"/>
        <w:rPr>
          <w:sz w:val="20"/>
          <w:szCs w:val="20"/>
          <w:u w:val="single"/>
        </w:rPr>
      </w:pPr>
      <w:r w:rsidRPr="00C33985">
        <w:rPr>
          <w:sz w:val="20"/>
          <w:szCs w:val="20"/>
          <w:u w:val="single"/>
        </w:rPr>
        <w:t>nie podlegają wykluczeniu z postępowania na podstawie</w:t>
      </w:r>
      <w:r>
        <w:rPr>
          <w:sz w:val="20"/>
          <w:szCs w:val="20"/>
          <w:u w:val="single"/>
        </w:rPr>
        <w:t>:</w:t>
      </w:r>
    </w:p>
    <w:p w:rsidR="00C33985" w:rsidRPr="00266A70" w:rsidRDefault="00266A70" w:rsidP="00023AF6">
      <w:pPr>
        <w:pStyle w:val="Akapitzlist"/>
        <w:numPr>
          <w:ilvl w:val="2"/>
          <w:numId w:val="29"/>
        </w:numPr>
        <w:spacing w:after="0" w:line="276" w:lineRule="auto"/>
        <w:ind w:left="1701" w:hanging="850"/>
        <w:rPr>
          <w:sz w:val="20"/>
          <w:szCs w:val="20"/>
        </w:rPr>
      </w:pPr>
      <w:r w:rsidRPr="00266A70">
        <w:rPr>
          <w:sz w:val="20"/>
          <w:szCs w:val="20"/>
        </w:rPr>
        <w:t>art. 24 ust. 1 ustawy Pzp</w:t>
      </w:r>
    </w:p>
    <w:p w:rsidR="00266A70" w:rsidRPr="00266A70" w:rsidRDefault="00266A70" w:rsidP="00023AF6">
      <w:pPr>
        <w:pStyle w:val="Akapitzlist"/>
        <w:numPr>
          <w:ilvl w:val="2"/>
          <w:numId w:val="29"/>
        </w:numPr>
        <w:spacing w:line="276" w:lineRule="auto"/>
        <w:ind w:left="1701" w:hanging="850"/>
        <w:rPr>
          <w:sz w:val="20"/>
          <w:szCs w:val="20"/>
        </w:rPr>
      </w:pPr>
      <w:r w:rsidRPr="00266A70">
        <w:rPr>
          <w:sz w:val="20"/>
          <w:szCs w:val="20"/>
        </w:rPr>
        <w:t>art.</w:t>
      </w:r>
      <w:r>
        <w:rPr>
          <w:sz w:val="20"/>
          <w:szCs w:val="20"/>
        </w:rPr>
        <w:t xml:space="preserve"> 24 ust. 5 pkt 1</w:t>
      </w:r>
      <w:r w:rsidRPr="00266A70">
        <w:rPr>
          <w:sz w:val="20"/>
          <w:szCs w:val="20"/>
        </w:rPr>
        <w:t xml:space="preserve"> ustawy Pzp</w:t>
      </w:r>
    </w:p>
    <w:p w:rsidR="000858CC" w:rsidRDefault="00FE2BF6" w:rsidP="00266C26">
      <w:pPr>
        <w:numPr>
          <w:ilvl w:val="6"/>
          <w:numId w:val="2"/>
        </w:numPr>
        <w:tabs>
          <w:tab w:val="clear" w:pos="2520"/>
        </w:tabs>
        <w:spacing w:after="200" w:line="276" w:lineRule="auto"/>
        <w:ind w:left="426" w:hanging="426"/>
        <w:jc w:val="both"/>
        <w:rPr>
          <w:rFonts w:ascii="Arial" w:hAnsi="Arial" w:cs="Arial"/>
          <w:sz w:val="20"/>
          <w:szCs w:val="20"/>
        </w:rPr>
      </w:pPr>
      <w:r w:rsidRPr="00F65813">
        <w:rPr>
          <w:rFonts w:ascii="Arial" w:hAnsi="Arial" w:cs="Arial"/>
          <w:b/>
          <w:sz w:val="20"/>
          <w:szCs w:val="20"/>
        </w:rPr>
        <w:t>Podstawy wykluczenia, o których mowa w art. 24 ust. 5 pkt 1 ustawy Pzp</w:t>
      </w:r>
      <w:r w:rsidRPr="00266A70">
        <w:rPr>
          <w:rFonts w:ascii="Arial" w:hAnsi="Arial" w:cs="Arial"/>
          <w:sz w:val="20"/>
          <w:szCs w:val="20"/>
        </w:rPr>
        <w:t xml:space="preserve"> – Zamawiający wykluczy</w:t>
      </w:r>
      <w:r>
        <w:rPr>
          <w:rFonts w:ascii="Arial" w:hAnsi="Arial" w:cs="Arial"/>
          <w:sz w:val="20"/>
          <w:szCs w:val="20"/>
        </w:rPr>
        <w:t xml:space="preserve"> z udziału w postępowaniu Wykonawcę w stosunku do którego otwarto likwidację, </w:t>
      </w:r>
      <w:r>
        <w:rPr>
          <w:rFonts w:ascii="Arial" w:hAnsi="Arial" w:cs="Arial"/>
          <w:sz w:val="20"/>
          <w:szCs w:val="20"/>
        </w:rPr>
        <w:br/>
        <w:t>w zatwierdzonym przez sąd układzie w post</w:t>
      </w:r>
      <w:r w:rsidR="00092DB4">
        <w:rPr>
          <w:rFonts w:ascii="Arial" w:hAnsi="Arial" w:cs="Arial"/>
          <w:sz w:val="20"/>
          <w:szCs w:val="20"/>
        </w:rPr>
        <w:t>ę</w:t>
      </w:r>
      <w:r>
        <w:rPr>
          <w:rFonts w:ascii="Arial" w:hAnsi="Arial" w:cs="Arial"/>
          <w:sz w:val="20"/>
          <w:szCs w:val="20"/>
        </w:rPr>
        <w:t xml:space="preserve">powaniu restrukturyzacyjnym jest przewidziane zaspokojenie wierzycieli przez likwidację jego majątku lub sąd zarządził likwidację jego majątku </w:t>
      </w:r>
      <w:r>
        <w:rPr>
          <w:rFonts w:ascii="Arial" w:hAnsi="Arial" w:cs="Arial"/>
          <w:sz w:val="20"/>
          <w:szCs w:val="20"/>
        </w:rPr>
        <w:br/>
        <w:t xml:space="preserve">w trybie art. 332 ust. 1 ustawy z dnia 15 maja 2015 r. – Prawo restrukturyzacyjne (Dz. U. z 2015 r., poz. 978, 1259, 1513, 1830 i 1844 oraz z 2016 r., poz. 615) lub którego upadłość ogłoszono, </w:t>
      </w:r>
      <w:r>
        <w:rPr>
          <w:rFonts w:ascii="Arial" w:hAnsi="Arial" w:cs="Arial"/>
          <w:sz w:val="20"/>
          <w:szCs w:val="20"/>
        </w:rPr>
        <w:br/>
        <w:t xml:space="preserve">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w:t>
      </w:r>
      <w:r>
        <w:rPr>
          <w:rFonts w:ascii="Arial" w:hAnsi="Arial" w:cs="Arial"/>
          <w:sz w:val="20"/>
          <w:szCs w:val="20"/>
        </w:rPr>
        <w:br/>
        <w:t xml:space="preserve">28 lutego 2003 r. Prawo upadłościowe (Dz. U. z 2015 r., poz. 233, 978, 1166, 1259 i 1844 oraz </w:t>
      </w:r>
      <w:r>
        <w:rPr>
          <w:rFonts w:ascii="Arial" w:hAnsi="Arial" w:cs="Arial"/>
          <w:sz w:val="20"/>
          <w:szCs w:val="20"/>
        </w:rPr>
        <w:br/>
        <w:t>z 2016 r., poz. 615)</w:t>
      </w:r>
      <w:r w:rsidR="000858CC">
        <w:rPr>
          <w:rFonts w:ascii="Arial" w:hAnsi="Arial" w:cs="Arial"/>
          <w:sz w:val="20"/>
          <w:szCs w:val="20"/>
        </w:rPr>
        <w:t>.</w:t>
      </w:r>
    </w:p>
    <w:p w:rsidR="001045C1" w:rsidRPr="00D846B4" w:rsidRDefault="00876A6A" w:rsidP="00266C26">
      <w:pPr>
        <w:shd w:val="clear" w:color="auto" w:fill="D9D9D9" w:themeFill="background1" w:themeFillShade="D9"/>
        <w:spacing w:after="0" w:line="276" w:lineRule="auto"/>
        <w:rPr>
          <w:rFonts w:ascii="Arial" w:hAnsi="Arial" w:cs="Arial"/>
          <w:b/>
          <w:bCs/>
          <w:sz w:val="20"/>
          <w:szCs w:val="20"/>
        </w:rPr>
      </w:pPr>
      <w:r w:rsidRPr="00D846B4">
        <w:rPr>
          <w:rFonts w:ascii="Arial" w:hAnsi="Arial" w:cs="Arial"/>
          <w:b/>
          <w:bCs/>
          <w:sz w:val="20"/>
          <w:szCs w:val="20"/>
        </w:rPr>
        <w:t>Rozdział 6.  Procedura odwrócona – art. 24aa ustawy Pzp</w:t>
      </w:r>
    </w:p>
    <w:p w:rsidR="00876A6A" w:rsidRPr="00D846B4" w:rsidRDefault="00876A6A" w:rsidP="00266C26">
      <w:pPr>
        <w:shd w:val="clear" w:color="auto" w:fill="FFFFFF" w:themeFill="background1"/>
        <w:spacing w:after="0" w:line="276" w:lineRule="auto"/>
        <w:rPr>
          <w:rFonts w:ascii="Arial" w:hAnsi="Arial" w:cs="Arial"/>
          <w:b/>
          <w:bCs/>
          <w:sz w:val="20"/>
          <w:szCs w:val="20"/>
        </w:rPr>
      </w:pPr>
    </w:p>
    <w:p w:rsidR="00876A6A" w:rsidRPr="00D846B4" w:rsidRDefault="00876A6A" w:rsidP="00023AF6">
      <w:pPr>
        <w:pStyle w:val="Akapitzlist"/>
        <w:numPr>
          <w:ilvl w:val="0"/>
          <w:numId w:val="36"/>
        </w:numPr>
        <w:spacing w:after="0" w:line="276" w:lineRule="auto"/>
        <w:ind w:left="284" w:hanging="284"/>
        <w:rPr>
          <w:sz w:val="20"/>
          <w:szCs w:val="20"/>
        </w:rPr>
      </w:pPr>
      <w:r w:rsidRPr="00D846B4">
        <w:rPr>
          <w:sz w:val="20"/>
          <w:szCs w:val="20"/>
        </w:rPr>
        <w:t xml:space="preserve">W niniejszym postępowaniu o udzielenie zamówienia publicznego, </w:t>
      </w:r>
      <w:r w:rsidRPr="00D846B4">
        <w:rPr>
          <w:b/>
          <w:sz w:val="20"/>
          <w:szCs w:val="20"/>
        </w:rPr>
        <w:t>Zamawiający będzie stosował tz</w:t>
      </w:r>
      <w:r w:rsidR="000858CC">
        <w:rPr>
          <w:b/>
          <w:sz w:val="20"/>
          <w:szCs w:val="20"/>
        </w:rPr>
        <w:t>w</w:t>
      </w:r>
      <w:r w:rsidRPr="00D846B4">
        <w:rPr>
          <w:b/>
          <w:sz w:val="20"/>
          <w:szCs w:val="20"/>
        </w:rPr>
        <w:t>. „procedurę odwróconą”, o której mowa w art. 24aa ustawy Pzp</w:t>
      </w:r>
      <w:r w:rsidRPr="00D846B4">
        <w:rPr>
          <w:sz w:val="20"/>
          <w:szCs w:val="20"/>
        </w:rPr>
        <w:t xml:space="preserve">. Tym samym, Zamawiający najpierw dokona oceny złożonych ofert pod kątem przesłanek odrzucenia oferty (art. 89 ust. 1 ustawy Pzp) oraz kryteriów oceny ofert, określonych w Rozdziale </w:t>
      </w:r>
      <w:r w:rsidR="00547ABD" w:rsidRPr="00D846B4">
        <w:rPr>
          <w:sz w:val="20"/>
          <w:szCs w:val="20"/>
        </w:rPr>
        <w:t>1</w:t>
      </w:r>
      <w:r w:rsidR="000A4A39" w:rsidRPr="00D846B4">
        <w:rPr>
          <w:sz w:val="20"/>
          <w:szCs w:val="20"/>
        </w:rPr>
        <w:t>4</w:t>
      </w:r>
      <w:r w:rsidRPr="00D846B4">
        <w:rPr>
          <w:sz w:val="20"/>
          <w:szCs w:val="20"/>
        </w:rPr>
        <w:t xml:space="preserve"> niniejszej SIWZ, a następnie zbada, czy Wykonawca, którego oferta została oceniona jako najkorzystniejsza, nie podlega wykluczeniu oraz spełnia warunki udziału w postępowaniu.</w:t>
      </w:r>
    </w:p>
    <w:p w:rsidR="003616E4" w:rsidRPr="00D846B4" w:rsidRDefault="00876A6A" w:rsidP="00023AF6">
      <w:pPr>
        <w:pStyle w:val="Akapitzlist"/>
        <w:numPr>
          <w:ilvl w:val="0"/>
          <w:numId w:val="36"/>
        </w:numPr>
        <w:spacing w:after="0" w:line="276" w:lineRule="auto"/>
        <w:ind w:left="284" w:hanging="284"/>
        <w:rPr>
          <w:sz w:val="20"/>
          <w:szCs w:val="20"/>
        </w:rPr>
      </w:pPr>
      <w:r w:rsidRPr="00D846B4">
        <w:rPr>
          <w:sz w:val="20"/>
          <w:szCs w:val="20"/>
        </w:rPr>
        <w:t>Zamawiający zatem – wyłącznie w odniesieniu do Wykonawcy, którego oferta została oceniona jako najkorzystniejsza (uplasował się na najwyższej pozycji rankingowej) – dokonuje podmiotowej oceny spełnienia przez niego warunków udziału w postępowaniu oraz braku podstaw do wykluczenia,</w:t>
      </w:r>
      <w:r w:rsidR="00472042" w:rsidRPr="00D846B4">
        <w:rPr>
          <w:sz w:val="20"/>
          <w:szCs w:val="20"/>
        </w:rPr>
        <w:br/>
      </w:r>
      <w:r w:rsidR="000858CC">
        <w:rPr>
          <w:sz w:val="20"/>
          <w:szCs w:val="20"/>
        </w:rPr>
        <w:t xml:space="preserve"> tj. bada oświadczenia</w:t>
      </w:r>
      <w:r w:rsidRPr="00D846B4">
        <w:rPr>
          <w:sz w:val="20"/>
          <w:szCs w:val="20"/>
        </w:rPr>
        <w:t xml:space="preserve"> wstępne, złożone przez tegoż Wykonawcę, wraz z ofertą</w:t>
      </w:r>
      <w:r w:rsidR="006A0FC7" w:rsidRPr="00D846B4">
        <w:rPr>
          <w:sz w:val="20"/>
          <w:szCs w:val="20"/>
        </w:rPr>
        <w:t>,</w:t>
      </w:r>
      <w:r w:rsidRPr="00D846B4">
        <w:rPr>
          <w:sz w:val="20"/>
          <w:szCs w:val="20"/>
        </w:rPr>
        <w:t xml:space="preserve"> a następnie żąda od niego przedłożenia – w trybie art. 26 ust. 1 ustawy Pzp – dokumentów potwierdzających spełnienie </w:t>
      </w:r>
      <w:r w:rsidR="000858CC">
        <w:rPr>
          <w:sz w:val="20"/>
          <w:szCs w:val="20"/>
        </w:rPr>
        <w:t xml:space="preserve">warunków udziału w postępowaniu oraz brak podstaw wykluczenia o których mowa w </w:t>
      </w:r>
      <w:r w:rsidR="000858CC" w:rsidRPr="007111C2">
        <w:rPr>
          <w:color w:val="FF0000"/>
          <w:sz w:val="20"/>
          <w:szCs w:val="20"/>
        </w:rPr>
        <w:t xml:space="preserve">Rozdziale 7 pkt </w:t>
      </w:r>
      <w:r w:rsidR="000858CC">
        <w:rPr>
          <w:sz w:val="20"/>
          <w:szCs w:val="20"/>
        </w:rPr>
        <w:t>4 SIWZ.</w:t>
      </w:r>
    </w:p>
    <w:p w:rsidR="00876A6A" w:rsidRPr="00B63D7E" w:rsidRDefault="00876A6A" w:rsidP="00266C26">
      <w:pPr>
        <w:spacing w:after="0" w:line="276" w:lineRule="auto"/>
        <w:rPr>
          <w:rFonts w:ascii="Arial" w:hAnsi="Arial" w:cs="Arial"/>
          <w:color w:val="FF0000"/>
        </w:rPr>
      </w:pPr>
    </w:p>
    <w:p w:rsidR="00CC0031" w:rsidRPr="00CC0031" w:rsidRDefault="00CE5D42" w:rsidP="00266C26">
      <w:pPr>
        <w:shd w:val="clear" w:color="auto" w:fill="D9D9D9"/>
        <w:spacing w:after="0" w:line="276" w:lineRule="auto"/>
        <w:ind w:left="1418" w:hanging="1418"/>
        <w:rPr>
          <w:rFonts w:ascii="Arial" w:hAnsi="Arial" w:cs="Arial"/>
          <w:b/>
          <w:bCs/>
          <w:sz w:val="20"/>
          <w:szCs w:val="20"/>
        </w:rPr>
      </w:pPr>
      <w:r>
        <w:rPr>
          <w:rFonts w:ascii="Arial" w:hAnsi="Arial" w:cs="Arial"/>
          <w:b/>
          <w:bCs/>
          <w:sz w:val="20"/>
          <w:szCs w:val="20"/>
        </w:rPr>
        <w:t>Rozdział 7</w:t>
      </w:r>
      <w:r w:rsidR="00CC0031" w:rsidRPr="00CC0031">
        <w:rPr>
          <w:rFonts w:ascii="Arial" w:hAnsi="Arial" w:cs="Arial"/>
          <w:b/>
          <w:bCs/>
          <w:sz w:val="20"/>
          <w:szCs w:val="20"/>
        </w:rPr>
        <w:t>.</w:t>
      </w:r>
      <w:r w:rsidR="00CC0031" w:rsidRPr="00CC0031">
        <w:rPr>
          <w:rFonts w:ascii="Arial" w:hAnsi="Arial" w:cs="Arial"/>
          <w:b/>
          <w:bCs/>
          <w:sz w:val="20"/>
          <w:szCs w:val="20"/>
        </w:rPr>
        <w:tab/>
        <w:t xml:space="preserve">Wykaz oświadczeń </w:t>
      </w:r>
      <w:r>
        <w:rPr>
          <w:rFonts w:ascii="Arial" w:hAnsi="Arial" w:cs="Arial"/>
          <w:b/>
          <w:bCs/>
          <w:sz w:val="20"/>
          <w:szCs w:val="20"/>
        </w:rPr>
        <w:t>lub</w:t>
      </w:r>
      <w:r w:rsidR="00CC0031" w:rsidRPr="00CC0031">
        <w:rPr>
          <w:rFonts w:ascii="Arial" w:hAnsi="Arial" w:cs="Arial"/>
          <w:b/>
          <w:bCs/>
          <w:sz w:val="20"/>
          <w:szCs w:val="20"/>
        </w:rPr>
        <w:t xml:space="preserve"> dokumentów, potwierdz</w:t>
      </w:r>
      <w:r>
        <w:rPr>
          <w:rFonts w:ascii="Arial" w:hAnsi="Arial" w:cs="Arial"/>
          <w:b/>
          <w:bCs/>
          <w:sz w:val="20"/>
          <w:szCs w:val="20"/>
        </w:rPr>
        <w:t>ających</w:t>
      </w:r>
      <w:r w:rsidR="00CC0031" w:rsidRPr="00CC0031">
        <w:rPr>
          <w:rFonts w:ascii="Arial" w:hAnsi="Arial" w:cs="Arial"/>
          <w:b/>
          <w:bCs/>
          <w:sz w:val="20"/>
          <w:szCs w:val="20"/>
        </w:rPr>
        <w:t xml:space="preserve"> spełniani</w:t>
      </w:r>
      <w:r>
        <w:rPr>
          <w:rFonts w:ascii="Arial" w:hAnsi="Arial" w:cs="Arial"/>
          <w:b/>
          <w:bCs/>
          <w:sz w:val="20"/>
          <w:szCs w:val="20"/>
        </w:rPr>
        <w:t>e</w:t>
      </w:r>
      <w:r w:rsidR="00CC0031" w:rsidRPr="00CC0031">
        <w:rPr>
          <w:rFonts w:ascii="Arial" w:hAnsi="Arial" w:cs="Arial"/>
          <w:b/>
          <w:bCs/>
          <w:sz w:val="20"/>
          <w:szCs w:val="20"/>
        </w:rPr>
        <w:t xml:space="preserve"> warunków udziału w postępowaniu</w:t>
      </w:r>
      <w:r>
        <w:rPr>
          <w:rFonts w:ascii="Arial" w:hAnsi="Arial" w:cs="Arial"/>
          <w:b/>
          <w:bCs/>
          <w:sz w:val="20"/>
          <w:szCs w:val="20"/>
        </w:rPr>
        <w:t xml:space="preserve"> oraz brak podstaw wykluczenia</w:t>
      </w:r>
    </w:p>
    <w:p w:rsidR="00B63D7E" w:rsidRPr="00B63D7E" w:rsidRDefault="00B63D7E" w:rsidP="00266C26">
      <w:pPr>
        <w:pStyle w:val="western"/>
        <w:numPr>
          <w:ilvl w:val="0"/>
          <w:numId w:val="15"/>
        </w:numPr>
        <w:spacing w:before="100" w:beforeAutospacing="1" w:line="276" w:lineRule="auto"/>
        <w:ind w:left="284" w:hanging="284"/>
        <w:rPr>
          <w:sz w:val="20"/>
          <w:szCs w:val="20"/>
          <w:lang w:eastAsia="ar-SA"/>
        </w:rPr>
      </w:pPr>
      <w:r>
        <w:rPr>
          <w:sz w:val="20"/>
          <w:szCs w:val="20"/>
          <w:lang w:eastAsia="ar-SA"/>
        </w:rPr>
        <w:t>W celu wykazania spełniania przez Wykonawcę warunków udziału w postępowaniu, d</w:t>
      </w:r>
      <w:r w:rsidR="0089666D" w:rsidRPr="0089666D">
        <w:rPr>
          <w:sz w:val="20"/>
          <w:szCs w:val="20"/>
          <w:lang w:eastAsia="ar-SA"/>
        </w:rPr>
        <w:t xml:space="preserve">o oferty </w:t>
      </w:r>
      <w:r w:rsidR="007D1565" w:rsidRPr="007D1565">
        <w:rPr>
          <w:b/>
          <w:sz w:val="20"/>
          <w:szCs w:val="20"/>
          <w:u w:val="single"/>
          <w:lang w:eastAsia="ar-SA"/>
        </w:rPr>
        <w:t>k</w:t>
      </w:r>
      <w:r w:rsidR="0089666D" w:rsidRPr="007D1565">
        <w:rPr>
          <w:b/>
          <w:sz w:val="20"/>
          <w:szCs w:val="20"/>
          <w:u w:val="single"/>
          <w:lang w:eastAsia="ar-SA"/>
        </w:rPr>
        <w:t>ażdy Wykonawca</w:t>
      </w:r>
      <w:r w:rsidR="0089666D" w:rsidRPr="0089666D">
        <w:rPr>
          <w:sz w:val="20"/>
          <w:szCs w:val="20"/>
          <w:lang w:eastAsia="ar-SA"/>
        </w:rPr>
        <w:t xml:space="preserve"> ubiegający się o niniejsze zamówienie dołącza aktualne na dzień składania ofert – </w:t>
      </w:r>
      <w:r w:rsidR="0089666D" w:rsidRPr="00EA4262">
        <w:rPr>
          <w:b/>
          <w:sz w:val="20"/>
          <w:szCs w:val="20"/>
          <w:lang w:eastAsia="ar-SA"/>
        </w:rPr>
        <w:t xml:space="preserve">oświadczenie </w:t>
      </w:r>
      <w:r w:rsidRPr="00EA4262">
        <w:rPr>
          <w:b/>
          <w:sz w:val="20"/>
          <w:szCs w:val="20"/>
          <w:lang w:eastAsia="ar-SA"/>
        </w:rPr>
        <w:t xml:space="preserve">Wykonawcy </w:t>
      </w:r>
      <w:r w:rsidR="001E58D7" w:rsidRPr="00EA4262">
        <w:rPr>
          <w:b/>
          <w:sz w:val="20"/>
          <w:szCs w:val="20"/>
          <w:lang w:eastAsia="ar-SA"/>
        </w:rPr>
        <w:t xml:space="preserve">dotyczące </w:t>
      </w:r>
      <w:r w:rsidRPr="00EA4262">
        <w:rPr>
          <w:b/>
          <w:sz w:val="20"/>
          <w:szCs w:val="20"/>
          <w:lang w:eastAsia="ar-SA"/>
        </w:rPr>
        <w:t>spełniani</w:t>
      </w:r>
      <w:r w:rsidR="001E58D7" w:rsidRPr="00EA4262">
        <w:rPr>
          <w:b/>
          <w:sz w:val="20"/>
          <w:szCs w:val="20"/>
          <w:lang w:eastAsia="ar-SA"/>
        </w:rPr>
        <w:t>a</w:t>
      </w:r>
      <w:r w:rsidRPr="00EA4262">
        <w:rPr>
          <w:b/>
          <w:sz w:val="20"/>
          <w:szCs w:val="20"/>
          <w:lang w:eastAsia="ar-SA"/>
        </w:rPr>
        <w:t xml:space="preserve"> warunków udziału w postepowaniu</w:t>
      </w:r>
      <w:r>
        <w:rPr>
          <w:sz w:val="20"/>
          <w:szCs w:val="20"/>
          <w:lang w:eastAsia="ar-SA"/>
        </w:rPr>
        <w:t>, którego</w:t>
      </w:r>
      <w:r w:rsidR="006707A8">
        <w:rPr>
          <w:sz w:val="20"/>
          <w:szCs w:val="20"/>
          <w:lang w:eastAsia="ar-SA"/>
        </w:rPr>
        <w:t xml:space="preserve"> </w:t>
      </w:r>
      <w:r>
        <w:rPr>
          <w:sz w:val="20"/>
          <w:szCs w:val="20"/>
          <w:lang w:eastAsia="ar-SA"/>
        </w:rPr>
        <w:t xml:space="preserve">wzór stanowi Załącznik Nr </w:t>
      </w:r>
      <w:r w:rsidR="004D5641">
        <w:rPr>
          <w:sz w:val="20"/>
          <w:szCs w:val="20"/>
          <w:lang w:eastAsia="ar-SA"/>
        </w:rPr>
        <w:t>4</w:t>
      </w:r>
      <w:r>
        <w:rPr>
          <w:sz w:val="20"/>
          <w:szCs w:val="20"/>
          <w:lang w:eastAsia="ar-SA"/>
        </w:rPr>
        <w:t xml:space="preserve"> do SIWZ</w:t>
      </w:r>
      <w:r w:rsidR="006707A8">
        <w:rPr>
          <w:sz w:val="20"/>
          <w:szCs w:val="20"/>
          <w:lang w:eastAsia="ar-SA"/>
        </w:rPr>
        <w:t>.</w:t>
      </w:r>
    </w:p>
    <w:p w:rsidR="00B63D7E" w:rsidRPr="00B63D7E" w:rsidRDefault="00B63D7E" w:rsidP="00266C26">
      <w:pPr>
        <w:pStyle w:val="western"/>
        <w:numPr>
          <w:ilvl w:val="0"/>
          <w:numId w:val="15"/>
        </w:numPr>
        <w:spacing w:before="100" w:beforeAutospacing="1" w:line="276" w:lineRule="auto"/>
        <w:ind w:left="284" w:hanging="284"/>
        <w:rPr>
          <w:sz w:val="20"/>
          <w:szCs w:val="20"/>
          <w:lang w:eastAsia="ar-SA"/>
        </w:rPr>
      </w:pPr>
      <w:r>
        <w:rPr>
          <w:sz w:val="20"/>
          <w:szCs w:val="20"/>
          <w:lang w:eastAsia="ar-SA"/>
        </w:rPr>
        <w:lastRenderedPageBreak/>
        <w:t>W celu wykazania przez Wykonawcę b</w:t>
      </w:r>
      <w:r w:rsidR="000858CC">
        <w:rPr>
          <w:sz w:val="20"/>
          <w:szCs w:val="20"/>
          <w:lang w:eastAsia="ar-SA"/>
        </w:rPr>
        <w:t>raku podstaw wykluczenia z postę</w:t>
      </w:r>
      <w:r>
        <w:rPr>
          <w:sz w:val="20"/>
          <w:szCs w:val="20"/>
          <w:lang w:eastAsia="ar-SA"/>
        </w:rPr>
        <w:t>powania na podstawie art. 24 ust. 1 i art. 24 ust. 5 pkt 1, d</w:t>
      </w:r>
      <w:r w:rsidRPr="0089666D">
        <w:rPr>
          <w:sz w:val="20"/>
          <w:szCs w:val="20"/>
          <w:lang w:eastAsia="ar-SA"/>
        </w:rPr>
        <w:t xml:space="preserve">o oferty </w:t>
      </w:r>
      <w:r w:rsidRPr="007D1565">
        <w:rPr>
          <w:b/>
          <w:sz w:val="20"/>
          <w:szCs w:val="20"/>
          <w:u w:val="single"/>
          <w:lang w:eastAsia="ar-SA"/>
        </w:rPr>
        <w:t>każdy Wykonawca</w:t>
      </w:r>
      <w:r w:rsidRPr="0089666D">
        <w:rPr>
          <w:sz w:val="20"/>
          <w:szCs w:val="20"/>
          <w:lang w:eastAsia="ar-SA"/>
        </w:rPr>
        <w:t xml:space="preserve"> ubiegający się o niniejsze zamówienie dołącza aktualne na dzień składania ofert – </w:t>
      </w:r>
      <w:r w:rsidRPr="00EA4262">
        <w:rPr>
          <w:b/>
          <w:sz w:val="20"/>
          <w:szCs w:val="20"/>
          <w:lang w:eastAsia="ar-SA"/>
        </w:rPr>
        <w:t xml:space="preserve">oświadczenie Wykonawcy </w:t>
      </w:r>
      <w:r w:rsidR="001E58D7" w:rsidRPr="00EA4262">
        <w:rPr>
          <w:b/>
          <w:sz w:val="20"/>
          <w:szCs w:val="20"/>
          <w:lang w:eastAsia="ar-SA"/>
        </w:rPr>
        <w:t>dotyczące przesłanek wykluczenia z postepowania</w:t>
      </w:r>
      <w:r>
        <w:rPr>
          <w:sz w:val="20"/>
          <w:szCs w:val="20"/>
          <w:lang w:eastAsia="ar-SA"/>
        </w:rPr>
        <w:t xml:space="preserve">, którego wzór stanowi Załącznik Nr </w:t>
      </w:r>
      <w:r w:rsidR="004D5641">
        <w:rPr>
          <w:sz w:val="20"/>
          <w:szCs w:val="20"/>
          <w:lang w:eastAsia="ar-SA"/>
        </w:rPr>
        <w:t>5</w:t>
      </w:r>
      <w:r>
        <w:rPr>
          <w:sz w:val="20"/>
          <w:szCs w:val="20"/>
          <w:lang w:eastAsia="ar-SA"/>
        </w:rPr>
        <w:t xml:space="preserve"> do SIWZ.</w:t>
      </w:r>
    </w:p>
    <w:p w:rsidR="00E3379C" w:rsidRDefault="00E3379C" w:rsidP="00266C26">
      <w:pPr>
        <w:pStyle w:val="western"/>
        <w:numPr>
          <w:ilvl w:val="0"/>
          <w:numId w:val="15"/>
        </w:numPr>
        <w:spacing w:before="100" w:beforeAutospacing="1" w:after="0" w:line="276" w:lineRule="auto"/>
        <w:ind w:left="284" w:hanging="284"/>
        <w:rPr>
          <w:sz w:val="20"/>
          <w:szCs w:val="20"/>
          <w:lang w:eastAsia="ar-SA"/>
        </w:rPr>
      </w:pPr>
      <w:r>
        <w:rPr>
          <w:sz w:val="20"/>
          <w:szCs w:val="20"/>
          <w:lang w:eastAsia="ar-SA"/>
        </w:rPr>
        <w:t xml:space="preserve">W celu wykazania braku podstaw wykluczenia Wykonawcy z udziału w postępowaniu na podstawie art. 24 ust. 1 pkt 23 ustawy Pzp </w:t>
      </w:r>
      <w:r w:rsidRPr="000E7D54">
        <w:rPr>
          <w:b/>
          <w:sz w:val="20"/>
          <w:szCs w:val="20"/>
          <w:u w:val="single"/>
          <w:lang w:eastAsia="ar-SA"/>
        </w:rPr>
        <w:t xml:space="preserve">każdy Wykonawca, w terminie 3 dni od zamieszczenia na stronie internetowej </w:t>
      </w:r>
      <w:r w:rsidR="00E30104">
        <w:rPr>
          <w:b/>
          <w:sz w:val="20"/>
          <w:szCs w:val="20"/>
          <w:u w:val="single"/>
          <w:lang w:eastAsia="ar-SA"/>
        </w:rPr>
        <w:t xml:space="preserve">www.pkbielsk.pl </w:t>
      </w:r>
      <w:r w:rsidRPr="000E7D54">
        <w:rPr>
          <w:b/>
          <w:sz w:val="20"/>
          <w:szCs w:val="20"/>
          <w:u w:val="single"/>
          <w:lang w:eastAsia="ar-SA"/>
        </w:rPr>
        <w:t>informacji, o której mowa w art. 86 ust. 5 ustawy Pzp</w:t>
      </w:r>
      <w:r>
        <w:rPr>
          <w:sz w:val="20"/>
          <w:szCs w:val="20"/>
          <w:lang w:eastAsia="ar-SA"/>
        </w:rPr>
        <w:t>, przekazuje Zamawiającemu oświadczenie o przynależności lub braku przynależności do tej grupy kapitałowej</w:t>
      </w:r>
      <w:r w:rsidR="000E7D54">
        <w:rPr>
          <w:sz w:val="20"/>
          <w:szCs w:val="20"/>
          <w:lang w:eastAsia="ar-SA"/>
        </w:rPr>
        <w:t>. Wraz ze złożeniem oświadczenia, Wykonawca może przedstawić dowody, że powiązania z innym Wykonawcą nie prowadzą do zakłócenia konkurencji w postępowaniu o udzielenie zamówienia.</w:t>
      </w:r>
    </w:p>
    <w:p w:rsidR="00F13BB4" w:rsidRDefault="00F13BB4" w:rsidP="00266C26">
      <w:pPr>
        <w:pStyle w:val="western"/>
        <w:spacing w:before="0" w:line="276" w:lineRule="auto"/>
        <w:ind w:left="284"/>
        <w:rPr>
          <w:sz w:val="20"/>
          <w:szCs w:val="20"/>
          <w:lang w:eastAsia="ar-SA"/>
        </w:rPr>
      </w:pPr>
      <w:r>
        <w:rPr>
          <w:sz w:val="20"/>
          <w:szCs w:val="20"/>
          <w:lang w:eastAsia="ar-SA"/>
        </w:rPr>
        <w:t xml:space="preserve">Wzór oświadczenia stanowi Załącznik Nr </w:t>
      </w:r>
      <w:r w:rsidR="004D5641">
        <w:rPr>
          <w:sz w:val="20"/>
          <w:szCs w:val="20"/>
          <w:lang w:eastAsia="ar-SA"/>
        </w:rPr>
        <w:t>6</w:t>
      </w:r>
      <w:r>
        <w:rPr>
          <w:sz w:val="20"/>
          <w:szCs w:val="20"/>
          <w:lang w:eastAsia="ar-SA"/>
        </w:rPr>
        <w:t xml:space="preserve"> do SIWZ.</w:t>
      </w:r>
    </w:p>
    <w:p w:rsidR="00535B58" w:rsidRDefault="00535B58" w:rsidP="00266C26">
      <w:pPr>
        <w:pStyle w:val="western"/>
        <w:numPr>
          <w:ilvl w:val="0"/>
          <w:numId w:val="15"/>
        </w:numPr>
        <w:spacing w:before="100" w:beforeAutospacing="1" w:line="276" w:lineRule="auto"/>
        <w:ind w:left="284" w:hanging="284"/>
        <w:rPr>
          <w:sz w:val="20"/>
          <w:szCs w:val="20"/>
          <w:lang w:eastAsia="ar-SA"/>
        </w:rPr>
      </w:pPr>
      <w:r w:rsidRPr="00B22568">
        <w:rPr>
          <w:sz w:val="20"/>
          <w:szCs w:val="20"/>
          <w:lang w:eastAsia="ar-SA"/>
        </w:rPr>
        <w:t xml:space="preserve">Zamawiający </w:t>
      </w:r>
      <w:r w:rsidRPr="00B22568">
        <w:rPr>
          <w:b/>
          <w:sz w:val="20"/>
          <w:szCs w:val="20"/>
          <w:u w:val="single"/>
          <w:lang w:eastAsia="ar-SA"/>
        </w:rPr>
        <w:t>przed udzieleniem zamówienia wezw</w:t>
      </w:r>
      <w:r w:rsidR="0034798D" w:rsidRPr="00B22568">
        <w:rPr>
          <w:b/>
          <w:sz w:val="20"/>
          <w:szCs w:val="20"/>
          <w:u w:val="single"/>
          <w:lang w:eastAsia="ar-SA"/>
        </w:rPr>
        <w:t>ie wyłącznie tego Wykonawcę, kt</w:t>
      </w:r>
      <w:r w:rsidRPr="00B22568">
        <w:rPr>
          <w:b/>
          <w:sz w:val="20"/>
          <w:szCs w:val="20"/>
          <w:u w:val="single"/>
          <w:lang w:eastAsia="ar-SA"/>
        </w:rPr>
        <w:t>órego oferta została najwyżej oceniona</w:t>
      </w:r>
      <w:r w:rsidRPr="00B22568">
        <w:rPr>
          <w:sz w:val="20"/>
          <w:szCs w:val="20"/>
          <w:lang w:eastAsia="ar-SA"/>
        </w:rPr>
        <w:t xml:space="preserve">, do złożenia w wyznaczonym, nie krótszym niż </w:t>
      </w:r>
      <w:r w:rsidR="0049467F" w:rsidRPr="00B22568">
        <w:rPr>
          <w:sz w:val="20"/>
          <w:szCs w:val="20"/>
          <w:lang w:eastAsia="ar-SA"/>
        </w:rPr>
        <w:t>5</w:t>
      </w:r>
      <w:r w:rsidRPr="00B22568">
        <w:rPr>
          <w:sz w:val="20"/>
          <w:szCs w:val="20"/>
          <w:lang w:eastAsia="ar-SA"/>
        </w:rPr>
        <w:t xml:space="preserve"> dni, terminie aktualnych na dzień złożenia oświadczeń lub dokumentów, </w:t>
      </w:r>
      <w:r w:rsidR="0034798D" w:rsidRPr="00B22568">
        <w:rPr>
          <w:sz w:val="20"/>
          <w:szCs w:val="20"/>
          <w:lang w:eastAsia="ar-SA"/>
        </w:rPr>
        <w:t>potwierdzających okoliczności o których mowa w art. 25 ust. 1 ustawy Pzp., tj.:</w:t>
      </w:r>
    </w:p>
    <w:p w:rsidR="0034798D" w:rsidRPr="007D1565" w:rsidRDefault="001E58D7" w:rsidP="00266C26">
      <w:pPr>
        <w:pStyle w:val="western"/>
        <w:spacing w:before="0" w:after="0" w:line="276" w:lineRule="auto"/>
        <w:ind w:left="709" w:hanging="425"/>
        <w:rPr>
          <w:sz w:val="20"/>
          <w:szCs w:val="20"/>
          <w:u w:val="single"/>
          <w:lang w:eastAsia="ar-SA"/>
        </w:rPr>
      </w:pPr>
      <w:r>
        <w:rPr>
          <w:sz w:val="20"/>
          <w:szCs w:val="20"/>
          <w:lang w:eastAsia="ar-SA"/>
        </w:rPr>
        <w:t>4</w:t>
      </w:r>
      <w:r w:rsidR="007D1565" w:rsidRPr="00E96730">
        <w:rPr>
          <w:sz w:val="20"/>
          <w:szCs w:val="20"/>
          <w:lang w:eastAsia="ar-SA"/>
        </w:rPr>
        <w:t>.1</w:t>
      </w:r>
      <w:r w:rsidR="00E96730" w:rsidRPr="00E96730">
        <w:rPr>
          <w:sz w:val="20"/>
          <w:szCs w:val="20"/>
          <w:lang w:eastAsia="ar-SA"/>
        </w:rPr>
        <w:t xml:space="preserve"> </w:t>
      </w:r>
      <w:r w:rsidR="007D1565" w:rsidRPr="00E96730">
        <w:rPr>
          <w:sz w:val="20"/>
          <w:szCs w:val="20"/>
          <w:lang w:eastAsia="ar-SA"/>
        </w:rPr>
        <w:t xml:space="preserve"> </w:t>
      </w:r>
      <w:r w:rsidR="0034798D" w:rsidRPr="007D1565">
        <w:rPr>
          <w:sz w:val="20"/>
          <w:szCs w:val="20"/>
          <w:u w:val="single"/>
          <w:lang w:eastAsia="ar-SA"/>
        </w:rPr>
        <w:t>W celu potwierdzenia spełniania przez Wy</w:t>
      </w:r>
      <w:r w:rsidR="007D1565">
        <w:rPr>
          <w:sz w:val="20"/>
          <w:szCs w:val="20"/>
          <w:u w:val="single"/>
          <w:lang w:eastAsia="ar-SA"/>
        </w:rPr>
        <w:t>konawcę warunków udziału w postę</w:t>
      </w:r>
      <w:r w:rsidR="0034798D" w:rsidRPr="007D1565">
        <w:rPr>
          <w:sz w:val="20"/>
          <w:szCs w:val="20"/>
          <w:u w:val="single"/>
          <w:lang w:eastAsia="ar-SA"/>
        </w:rPr>
        <w:t>po</w:t>
      </w:r>
      <w:r w:rsidR="007D1565">
        <w:rPr>
          <w:sz w:val="20"/>
          <w:szCs w:val="20"/>
          <w:u w:val="single"/>
          <w:lang w:eastAsia="ar-SA"/>
        </w:rPr>
        <w:t>w</w:t>
      </w:r>
      <w:r w:rsidR="0034798D" w:rsidRPr="007D1565">
        <w:rPr>
          <w:sz w:val="20"/>
          <w:szCs w:val="20"/>
          <w:u w:val="single"/>
          <w:lang w:eastAsia="ar-SA"/>
        </w:rPr>
        <w:t xml:space="preserve">aniu, </w:t>
      </w:r>
      <w:r w:rsidR="00472042">
        <w:rPr>
          <w:sz w:val="20"/>
          <w:szCs w:val="20"/>
          <w:u w:val="single"/>
          <w:lang w:eastAsia="ar-SA"/>
        </w:rPr>
        <w:br/>
      </w:r>
      <w:r w:rsidR="0034798D" w:rsidRPr="007D1565">
        <w:rPr>
          <w:sz w:val="20"/>
          <w:szCs w:val="20"/>
          <w:u w:val="single"/>
          <w:lang w:eastAsia="ar-SA"/>
        </w:rPr>
        <w:t>o których mowa w art. 22 ust. 1b ustawy Pzp:</w:t>
      </w:r>
    </w:p>
    <w:p w:rsidR="00CD3638" w:rsidRDefault="006159B1" w:rsidP="00266C26">
      <w:pPr>
        <w:pStyle w:val="western"/>
        <w:numPr>
          <w:ilvl w:val="2"/>
          <w:numId w:val="15"/>
        </w:numPr>
        <w:spacing w:before="0" w:after="0" w:line="276" w:lineRule="auto"/>
        <w:ind w:left="1276" w:right="141" w:hanging="567"/>
        <w:rPr>
          <w:sz w:val="20"/>
          <w:szCs w:val="20"/>
          <w:lang w:eastAsia="ar-SA"/>
        </w:rPr>
      </w:pPr>
      <w:r>
        <w:rPr>
          <w:b/>
          <w:sz w:val="20"/>
          <w:szCs w:val="20"/>
          <w:lang w:eastAsia="ar-SA"/>
        </w:rPr>
        <w:t xml:space="preserve">Aktualną koncesję </w:t>
      </w:r>
      <w:r w:rsidRPr="00393580">
        <w:rPr>
          <w:sz w:val="20"/>
          <w:szCs w:val="20"/>
          <w:lang w:eastAsia="ar-SA"/>
        </w:rPr>
        <w:t>na prowadzenie działalności gospodarczej w zakresie obrotu energią elektryczną, wydaną przez Prezesa Urzędu Regulacji Energetyki.</w:t>
      </w:r>
    </w:p>
    <w:p w:rsidR="00393580" w:rsidRPr="00393580" w:rsidRDefault="006159B1" w:rsidP="00266C26">
      <w:pPr>
        <w:pStyle w:val="western"/>
        <w:numPr>
          <w:ilvl w:val="2"/>
          <w:numId w:val="15"/>
        </w:numPr>
        <w:spacing w:before="0" w:after="0" w:line="276" w:lineRule="auto"/>
        <w:ind w:left="1276" w:right="141" w:hanging="567"/>
        <w:rPr>
          <w:i/>
          <w:sz w:val="20"/>
          <w:szCs w:val="20"/>
          <w:lang w:eastAsia="ar-SA"/>
        </w:rPr>
      </w:pPr>
      <w:r w:rsidRPr="00393580">
        <w:rPr>
          <w:b/>
          <w:sz w:val="20"/>
          <w:szCs w:val="20"/>
          <w:lang w:eastAsia="ar-SA"/>
        </w:rPr>
        <w:t xml:space="preserve">Dokumenty potwierdzające, że Wykonawca jest ubezpieczony od odpowiedzialności cywilnej </w:t>
      </w:r>
      <w:r w:rsidRPr="00393580">
        <w:rPr>
          <w:sz w:val="20"/>
          <w:szCs w:val="20"/>
          <w:lang w:eastAsia="ar-SA"/>
        </w:rPr>
        <w:t>w zakresie prowadzonej działalności związanej z przedmiotem zamówienia na sumę gwarancyjną określoną przez Zamawiającego.</w:t>
      </w:r>
      <w:r w:rsidR="00393580" w:rsidRPr="00393580">
        <w:rPr>
          <w:color w:val="000000" w:themeColor="text1"/>
          <w:sz w:val="20"/>
          <w:szCs w:val="20"/>
          <w:lang w:eastAsia="ar-SA"/>
        </w:rPr>
        <w:t xml:space="preserve"> </w:t>
      </w:r>
      <w:r w:rsidR="00393580" w:rsidRPr="00393580">
        <w:rPr>
          <w:i/>
          <w:color w:val="000000" w:themeColor="text1"/>
          <w:sz w:val="20"/>
          <w:szCs w:val="20"/>
          <w:lang w:eastAsia="ar-SA"/>
        </w:rPr>
        <w:t>Jeżeli w dokumentach składanych w celu potwierdzenia spełniania warunków udziału w postępowaniu, kwoty będą wyrażone w walucie obcej, kwoty te zostaną przeliczone na PLN, wg średniego kursu PLN w stosunku do walut obcych ogłaszanego przez Narodowy Bank Polski (Tabela A kursów średnich walut obcych) w dniu zamieszczenia ogłoszenia w Biuletynie Zamówień Publicznych.</w:t>
      </w:r>
    </w:p>
    <w:p w:rsidR="006159B1" w:rsidRPr="00393580" w:rsidRDefault="006159B1" w:rsidP="00266C26">
      <w:pPr>
        <w:pStyle w:val="western"/>
        <w:spacing w:before="0" w:after="0" w:line="276" w:lineRule="auto"/>
        <w:ind w:left="1276" w:right="141"/>
        <w:rPr>
          <w:i/>
          <w:sz w:val="20"/>
          <w:szCs w:val="20"/>
          <w:lang w:eastAsia="ar-SA"/>
        </w:rPr>
      </w:pPr>
    </w:p>
    <w:p w:rsidR="007D1565" w:rsidRPr="003B708A" w:rsidRDefault="0034798D" w:rsidP="00266C26">
      <w:pPr>
        <w:pStyle w:val="western"/>
        <w:numPr>
          <w:ilvl w:val="1"/>
          <w:numId w:val="15"/>
        </w:numPr>
        <w:spacing w:before="0" w:after="0" w:line="276" w:lineRule="auto"/>
        <w:ind w:left="709" w:hanging="425"/>
        <w:rPr>
          <w:sz w:val="20"/>
          <w:szCs w:val="20"/>
          <w:u w:val="single"/>
          <w:lang w:eastAsia="ar-SA"/>
        </w:rPr>
      </w:pPr>
      <w:r w:rsidRPr="003B708A">
        <w:rPr>
          <w:sz w:val="20"/>
          <w:szCs w:val="20"/>
          <w:u w:val="single"/>
        </w:rPr>
        <w:t>W celu potwierdzenia braku podstaw wykluczenia Wykonawcy z udziału w postępowaniu na podstawie art. 24 ust. 5 pkt 1 ustawy Pzp:</w:t>
      </w:r>
    </w:p>
    <w:p w:rsidR="0034798D" w:rsidRDefault="006707A8" w:rsidP="00266C26">
      <w:pPr>
        <w:pStyle w:val="western"/>
        <w:numPr>
          <w:ilvl w:val="2"/>
          <w:numId w:val="15"/>
        </w:numPr>
        <w:spacing w:before="100" w:beforeAutospacing="1" w:line="276" w:lineRule="auto"/>
        <w:ind w:left="1276" w:hanging="567"/>
        <w:rPr>
          <w:sz w:val="20"/>
          <w:szCs w:val="20"/>
          <w:lang w:eastAsia="ar-SA"/>
        </w:rPr>
      </w:pPr>
      <w:r w:rsidRPr="00C52A24">
        <w:rPr>
          <w:b/>
          <w:sz w:val="20"/>
          <w:szCs w:val="20"/>
        </w:rPr>
        <w:t>Odpis</w:t>
      </w:r>
      <w:r w:rsidR="0034798D" w:rsidRPr="00C52A24">
        <w:rPr>
          <w:b/>
          <w:sz w:val="20"/>
          <w:szCs w:val="20"/>
        </w:rPr>
        <w:t xml:space="preserve"> z właściwego rejestru lub z centralnej ewidencji i informacji o działalności gospodarczej</w:t>
      </w:r>
      <w:r w:rsidR="0034798D" w:rsidRPr="003B708A">
        <w:rPr>
          <w:sz w:val="20"/>
          <w:szCs w:val="20"/>
        </w:rPr>
        <w:t xml:space="preserve">, jeżeli odrębne przepisy wymagają </w:t>
      </w:r>
      <w:r w:rsidR="00E30104">
        <w:rPr>
          <w:sz w:val="20"/>
          <w:szCs w:val="20"/>
        </w:rPr>
        <w:t>wpisu do rejestru lub ewidencji</w:t>
      </w:r>
      <w:r w:rsidR="0034798D" w:rsidRPr="003B708A">
        <w:rPr>
          <w:sz w:val="20"/>
          <w:szCs w:val="20"/>
        </w:rPr>
        <w:t>.</w:t>
      </w:r>
    </w:p>
    <w:p w:rsidR="00883F45" w:rsidRPr="00B574DB" w:rsidRDefault="00883F45" w:rsidP="00266C26">
      <w:pPr>
        <w:pStyle w:val="western"/>
        <w:numPr>
          <w:ilvl w:val="0"/>
          <w:numId w:val="15"/>
        </w:numPr>
        <w:spacing w:before="100" w:beforeAutospacing="1" w:after="0" w:line="276" w:lineRule="auto"/>
        <w:ind w:left="284" w:hanging="284"/>
        <w:rPr>
          <w:b/>
          <w:sz w:val="20"/>
          <w:szCs w:val="20"/>
          <w:u w:val="single"/>
          <w:lang w:eastAsia="ar-SA"/>
        </w:rPr>
      </w:pPr>
      <w:r w:rsidRPr="00B574DB">
        <w:rPr>
          <w:b/>
          <w:sz w:val="20"/>
          <w:szCs w:val="20"/>
          <w:u w:val="single"/>
          <w:lang w:eastAsia="ar-SA"/>
        </w:rPr>
        <w:t>Podwykonawcy</w:t>
      </w:r>
    </w:p>
    <w:p w:rsidR="00883F45" w:rsidRPr="0067203D" w:rsidRDefault="00883F45" w:rsidP="00266C26">
      <w:pPr>
        <w:pStyle w:val="Akapitzlist"/>
        <w:numPr>
          <w:ilvl w:val="1"/>
          <w:numId w:val="15"/>
        </w:numPr>
        <w:spacing w:after="0" w:line="276" w:lineRule="auto"/>
        <w:ind w:left="709" w:hanging="425"/>
        <w:rPr>
          <w:sz w:val="20"/>
          <w:szCs w:val="20"/>
        </w:rPr>
      </w:pPr>
      <w:r w:rsidRPr="00883F45">
        <w:rPr>
          <w:sz w:val="20"/>
          <w:szCs w:val="20"/>
        </w:rPr>
        <w:t xml:space="preserve">W przypadku, gdy Wykonawca zamierza zrealizować zamówienie z udziałem podwykonawców, Zamawiający żąda wskazania przez Wykonawcę części zamówienia, której wykonanie zamierza powierzyć podwykonawcom i podania firm tych podwykonawców (zgodnie z treścią </w:t>
      </w:r>
      <w:r w:rsidRPr="0067203D">
        <w:rPr>
          <w:sz w:val="20"/>
          <w:szCs w:val="20"/>
        </w:rPr>
        <w:t xml:space="preserve">pkt V Formularza oferty – Załącznik Nr </w:t>
      </w:r>
      <w:r w:rsidR="004D5641" w:rsidRPr="0067203D">
        <w:rPr>
          <w:sz w:val="20"/>
          <w:szCs w:val="20"/>
        </w:rPr>
        <w:t>2</w:t>
      </w:r>
      <w:r w:rsidRPr="0067203D">
        <w:rPr>
          <w:sz w:val="20"/>
          <w:szCs w:val="20"/>
        </w:rPr>
        <w:t xml:space="preserve"> do SWIZ).</w:t>
      </w:r>
    </w:p>
    <w:p w:rsidR="00883F45" w:rsidRDefault="00883F45" w:rsidP="00266C26">
      <w:pPr>
        <w:pStyle w:val="Akapitzlist"/>
        <w:numPr>
          <w:ilvl w:val="1"/>
          <w:numId w:val="15"/>
        </w:numPr>
        <w:spacing w:after="0" w:line="276" w:lineRule="auto"/>
        <w:ind w:left="709" w:hanging="425"/>
        <w:rPr>
          <w:sz w:val="20"/>
          <w:szCs w:val="20"/>
        </w:rPr>
      </w:pPr>
      <w:r w:rsidRPr="00883F45">
        <w:rPr>
          <w:sz w:val="20"/>
          <w:szCs w:val="20"/>
        </w:rPr>
        <w:t>W przypadku, gdy Wykonawca nie wskaże w ofercie, którą część zamierza powierzyć podwykonawcom, Zamawiający przyjmie, że Wykonawca zrealizuje zamówienie samodzielnie.</w:t>
      </w:r>
    </w:p>
    <w:p w:rsidR="00B574DB" w:rsidRPr="00B70667" w:rsidRDefault="00B574DB" w:rsidP="00266C26">
      <w:pPr>
        <w:pStyle w:val="Akapitzlist"/>
        <w:numPr>
          <w:ilvl w:val="1"/>
          <w:numId w:val="15"/>
        </w:numPr>
        <w:spacing w:after="0" w:line="276" w:lineRule="auto"/>
        <w:ind w:left="709" w:hanging="425"/>
        <w:rPr>
          <w:color w:val="000000" w:themeColor="text1"/>
          <w:sz w:val="20"/>
          <w:szCs w:val="20"/>
        </w:rPr>
      </w:pPr>
      <w:r>
        <w:rPr>
          <w:sz w:val="20"/>
          <w:szCs w:val="20"/>
        </w:rPr>
        <w:t xml:space="preserve">Zamawiający żąda, aby Wykonawca, który zamierza powierzyć wykonanie części zamówienia podwykonawcom, w celu wykazania braku istnienia wobec nich podstaw wykluczenia z udziału w </w:t>
      </w:r>
      <w:r w:rsidRPr="00B70667">
        <w:rPr>
          <w:color w:val="000000" w:themeColor="text1"/>
          <w:sz w:val="20"/>
          <w:szCs w:val="20"/>
        </w:rPr>
        <w:t xml:space="preserve">postępowaniu, zamieścił informacje o podwykonawcach w oświadczeniu, o którym mowa w </w:t>
      </w:r>
      <w:r w:rsidRPr="0067203D">
        <w:rPr>
          <w:sz w:val="20"/>
          <w:szCs w:val="20"/>
        </w:rPr>
        <w:t xml:space="preserve">Rozdziale 7 pkt 2, stanowiącym Załącznik nr </w:t>
      </w:r>
      <w:r w:rsidR="004D5641" w:rsidRPr="0067203D">
        <w:rPr>
          <w:sz w:val="20"/>
          <w:szCs w:val="20"/>
        </w:rPr>
        <w:t>5</w:t>
      </w:r>
      <w:r w:rsidRPr="0067203D">
        <w:rPr>
          <w:sz w:val="20"/>
          <w:szCs w:val="20"/>
        </w:rPr>
        <w:t xml:space="preserve"> do SIWZ</w:t>
      </w:r>
      <w:r w:rsidRPr="00B70667">
        <w:rPr>
          <w:color w:val="000000" w:themeColor="text1"/>
          <w:sz w:val="20"/>
          <w:szCs w:val="20"/>
        </w:rPr>
        <w:t>.</w:t>
      </w:r>
    </w:p>
    <w:p w:rsidR="00883F45" w:rsidRPr="00B70667" w:rsidRDefault="00883F45" w:rsidP="00266C26">
      <w:pPr>
        <w:pStyle w:val="Akapitzlist"/>
        <w:numPr>
          <w:ilvl w:val="1"/>
          <w:numId w:val="15"/>
        </w:numPr>
        <w:spacing w:line="276" w:lineRule="auto"/>
        <w:ind w:left="709" w:hanging="425"/>
        <w:rPr>
          <w:color w:val="000000" w:themeColor="text1"/>
          <w:sz w:val="20"/>
          <w:szCs w:val="20"/>
        </w:rPr>
      </w:pPr>
      <w:r w:rsidRPr="00B70667">
        <w:rPr>
          <w:color w:val="000000" w:themeColor="text1"/>
          <w:sz w:val="20"/>
          <w:szCs w:val="20"/>
        </w:rPr>
        <w:t xml:space="preserve">Zamawiający nie zastrzega obowiązku osobistego wykonania przez Wykonawcę prac związanych z rozmieszczeniem </w:t>
      </w:r>
      <w:r w:rsidR="00B574DB" w:rsidRPr="00B70667">
        <w:rPr>
          <w:color w:val="000000" w:themeColor="text1"/>
          <w:sz w:val="20"/>
          <w:szCs w:val="20"/>
        </w:rPr>
        <w:t>i instalacją przedmiotu dostawy.</w:t>
      </w:r>
    </w:p>
    <w:p w:rsidR="00715864" w:rsidRDefault="00715864">
      <w:pPr>
        <w:rPr>
          <w:rFonts w:ascii="Arial" w:eastAsia="Calibri" w:hAnsi="Arial" w:cs="Arial"/>
          <w:b/>
          <w:color w:val="000000" w:themeColor="text1"/>
          <w:sz w:val="20"/>
          <w:szCs w:val="20"/>
          <w:u w:val="single"/>
          <w:lang w:eastAsia="ar-SA"/>
        </w:rPr>
      </w:pPr>
      <w:r>
        <w:rPr>
          <w:b/>
          <w:color w:val="000000" w:themeColor="text1"/>
          <w:sz w:val="20"/>
          <w:szCs w:val="20"/>
          <w:u w:val="single"/>
          <w:lang w:eastAsia="ar-SA"/>
        </w:rPr>
        <w:br w:type="page"/>
      </w:r>
    </w:p>
    <w:p w:rsidR="003F092D" w:rsidRPr="00B70667" w:rsidRDefault="003F092D" w:rsidP="00023AF6">
      <w:pPr>
        <w:pStyle w:val="western"/>
        <w:numPr>
          <w:ilvl w:val="0"/>
          <w:numId w:val="31"/>
        </w:numPr>
        <w:spacing w:before="100" w:beforeAutospacing="1" w:after="0" w:line="276" w:lineRule="auto"/>
        <w:rPr>
          <w:b/>
          <w:i/>
          <w:color w:val="000000" w:themeColor="text1"/>
          <w:sz w:val="20"/>
          <w:szCs w:val="20"/>
          <w:u w:val="single"/>
          <w:lang w:eastAsia="ar-SA"/>
        </w:rPr>
      </w:pPr>
      <w:r w:rsidRPr="00B70667">
        <w:rPr>
          <w:b/>
          <w:color w:val="000000" w:themeColor="text1"/>
          <w:sz w:val="20"/>
          <w:szCs w:val="20"/>
          <w:u w:val="single"/>
          <w:lang w:eastAsia="ar-SA"/>
        </w:rPr>
        <w:lastRenderedPageBreak/>
        <w:t xml:space="preserve">Powoływanie się na zasoby innych podmiotów. </w:t>
      </w:r>
    </w:p>
    <w:p w:rsidR="003F092D" w:rsidRPr="00B70667" w:rsidRDefault="003F092D" w:rsidP="00023AF6">
      <w:pPr>
        <w:pStyle w:val="western"/>
        <w:numPr>
          <w:ilvl w:val="1"/>
          <w:numId w:val="41"/>
        </w:numPr>
        <w:spacing w:before="0" w:after="0" w:line="276" w:lineRule="auto"/>
        <w:ind w:left="709" w:hanging="425"/>
        <w:rPr>
          <w:color w:val="000000" w:themeColor="text1"/>
          <w:sz w:val="20"/>
          <w:szCs w:val="20"/>
          <w:lang w:eastAsia="ar-SA"/>
        </w:rPr>
      </w:pPr>
      <w:r w:rsidRPr="00B70667">
        <w:rPr>
          <w:color w:val="000000" w:themeColor="text1"/>
          <w:sz w:val="20"/>
          <w:szCs w:val="20"/>
          <w:lang w:eastAsia="ar-SA"/>
        </w:rPr>
        <w:t>Wykonawca może w celu potwierdzenia spełniania warunków udziału w postepowaniu, polegać na zdolnościach technicznych lub zawodowych innych podmiotów, niezależnie od charakteru prawnego łączących go z nim stosunków prawnych.</w:t>
      </w:r>
    </w:p>
    <w:p w:rsidR="001837F3" w:rsidRPr="00B70667" w:rsidRDefault="001837F3" w:rsidP="00023AF6">
      <w:pPr>
        <w:pStyle w:val="western"/>
        <w:numPr>
          <w:ilvl w:val="1"/>
          <w:numId w:val="41"/>
        </w:numPr>
        <w:spacing w:before="100" w:beforeAutospacing="1" w:after="0" w:line="276" w:lineRule="auto"/>
        <w:ind w:left="709" w:hanging="425"/>
        <w:rPr>
          <w:color w:val="000000" w:themeColor="text1"/>
          <w:sz w:val="20"/>
          <w:szCs w:val="20"/>
          <w:lang w:eastAsia="ar-SA"/>
        </w:rPr>
      </w:pPr>
      <w:r w:rsidRPr="00B70667">
        <w:rPr>
          <w:color w:val="000000" w:themeColor="text1"/>
          <w:sz w:val="20"/>
          <w:szCs w:val="20"/>
          <w:lang w:eastAsia="ar-SA"/>
        </w:rPr>
        <w:t xml:space="preserve">Wykonawca, który powołuje się na zasoby innych podmiotów, w celu wykazania braku istnienia wobec nich podstaw wykluczenia oraz spełniania – w zakresie w jakim powołuje się na ich zasoby – warunków udziału w postepowaniu zamieszcza informacje, o tych podmiotach w oświadczeniu, o którym mowa w Rozdziale 7 pkt. 1 </w:t>
      </w:r>
      <w:r w:rsidR="0067203D">
        <w:rPr>
          <w:color w:val="000000" w:themeColor="text1"/>
          <w:sz w:val="20"/>
          <w:szCs w:val="20"/>
          <w:lang w:eastAsia="ar-SA"/>
        </w:rPr>
        <w:t xml:space="preserve">i 2 </w:t>
      </w:r>
      <w:r w:rsidRPr="00B70667">
        <w:rPr>
          <w:color w:val="000000" w:themeColor="text1"/>
          <w:sz w:val="20"/>
          <w:szCs w:val="20"/>
          <w:lang w:eastAsia="ar-SA"/>
        </w:rPr>
        <w:t>SIWZ</w:t>
      </w:r>
    </w:p>
    <w:p w:rsidR="003F092D" w:rsidRPr="00B70667" w:rsidRDefault="003F092D" w:rsidP="00023AF6">
      <w:pPr>
        <w:pStyle w:val="western"/>
        <w:numPr>
          <w:ilvl w:val="1"/>
          <w:numId w:val="41"/>
        </w:numPr>
        <w:spacing w:before="100" w:beforeAutospacing="1" w:after="0" w:line="276" w:lineRule="auto"/>
        <w:ind w:left="709" w:hanging="425"/>
        <w:rPr>
          <w:color w:val="000000" w:themeColor="text1"/>
          <w:sz w:val="20"/>
          <w:szCs w:val="20"/>
          <w:lang w:eastAsia="ar-SA"/>
        </w:rPr>
      </w:pPr>
      <w:r w:rsidRPr="00B70667">
        <w:rPr>
          <w:color w:val="000000" w:themeColor="text1"/>
          <w:sz w:val="20"/>
          <w:szCs w:val="20"/>
          <w:lang w:eastAsia="ar-SA"/>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5645E" w:rsidRPr="00B70667" w:rsidRDefault="00E5645E" w:rsidP="00023AF6">
      <w:pPr>
        <w:pStyle w:val="western"/>
        <w:numPr>
          <w:ilvl w:val="1"/>
          <w:numId w:val="41"/>
        </w:numPr>
        <w:spacing w:before="100" w:beforeAutospacing="1" w:after="0" w:line="276" w:lineRule="auto"/>
        <w:ind w:left="709" w:hanging="425"/>
        <w:rPr>
          <w:color w:val="000000" w:themeColor="text1"/>
          <w:sz w:val="20"/>
          <w:szCs w:val="20"/>
          <w:lang w:eastAsia="ar-SA"/>
        </w:rPr>
      </w:pPr>
      <w:r w:rsidRPr="00B70667">
        <w:rPr>
          <w:color w:val="000000" w:themeColor="text1"/>
          <w:sz w:val="20"/>
          <w:szCs w:val="20"/>
          <w:lang w:eastAsia="ar-SA"/>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E5645E" w:rsidRPr="00B70667" w:rsidRDefault="00E5645E" w:rsidP="00023AF6">
      <w:pPr>
        <w:pStyle w:val="western"/>
        <w:numPr>
          <w:ilvl w:val="2"/>
          <w:numId w:val="41"/>
        </w:numPr>
        <w:spacing w:before="100" w:beforeAutospacing="1" w:after="0" w:line="276" w:lineRule="auto"/>
        <w:ind w:left="1276" w:hanging="567"/>
        <w:rPr>
          <w:color w:val="000000" w:themeColor="text1"/>
          <w:sz w:val="20"/>
          <w:szCs w:val="20"/>
          <w:lang w:eastAsia="ar-SA"/>
        </w:rPr>
      </w:pPr>
      <w:r w:rsidRPr="00B70667">
        <w:rPr>
          <w:color w:val="000000" w:themeColor="text1"/>
          <w:sz w:val="20"/>
          <w:szCs w:val="20"/>
          <w:lang w:eastAsia="ar-SA"/>
        </w:rPr>
        <w:t>zakres dostępnych Wykonawcy zasobów innego podmiotu,</w:t>
      </w:r>
    </w:p>
    <w:p w:rsidR="00E5645E" w:rsidRPr="00B70667" w:rsidRDefault="00E5645E" w:rsidP="00023AF6">
      <w:pPr>
        <w:pStyle w:val="western"/>
        <w:numPr>
          <w:ilvl w:val="2"/>
          <w:numId w:val="41"/>
        </w:numPr>
        <w:spacing w:before="100" w:beforeAutospacing="1" w:after="0" w:line="276" w:lineRule="auto"/>
        <w:ind w:left="1276" w:hanging="567"/>
        <w:rPr>
          <w:color w:val="000000" w:themeColor="text1"/>
          <w:sz w:val="20"/>
          <w:szCs w:val="20"/>
          <w:lang w:eastAsia="ar-SA"/>
        </w:rPr>
      </w:pPr>
      <w:r w:rsidRPr="00B70667">
        <w:rPr>
          <w:color w:val="000000" w:themeColor="text1"/>
          <w:sz w:val="20"/>
          <w:szCs w:val="20"/>
          <w:lang w:eastAsia="ar-SA"/>
        </w:rPr>
        <w:t>sposób wykorzystania zasobów innego podmiotu, przez Wykonawcę, przy wykonywaniu zamówienia publicznego,</w:t>
      </w:r>
    </w:p>
    <w:p w:rsidR="00E5645E" w:rsidRPr="00B70667" w:rsidRDefault="00E5645E" w:rsidP="00023AF6">
      <w:pPr>
        <w:pStyle w:val="western"/>
        <w:numPr>
          <w:ilvl w:val="2"/>
          <w:numId w:val="41"/>
        </w:numPr>
        <w:spacing w:before="100" w:beforeAutospacing="1" w:after="0" w:line="276" w:lineRule="auto"/>
        <w:ind w:left="1276" w:hanging="567"/>
        <w:rPr>
          <w:color w:val="000000" w:themeColor="text1"/>
          <w:sz w:val="20"/>
          <w:szCs w:val="20"/>
          <w:lang w:eastAsia="ar-SA"/>
        </w:rPr>
      </w:pPr>
      <w:r w:rsidRPr="00B70667">
        <w:rPr>
          <w:color w:val="000000" w:themeColor="text1"/>
          <w:sz w:val="20"/>
          <w:szCs w:val="20"/>
          <w:lang w:eastAsia="ar-SA"/>
        </w:rPr>
        <w:t>czy podmiot, na zdolnościach którego Wykonawca polega w odniesieniu do warunków udziału w postępowaniu dotyczących wykształcenia, kwalifikacji zawodowych lub doświadczenia, zrealizuje roboty budowlane, których wskazane zdolności dotyczą.</w:t>
      </w:r>
    </w:p>
    <w:p w:rsidR="003F092D" w:rsidRDefault="003F092D" w:rsidP="00023AF6">
      <w:pPr>
        <w:pStyle w:val="western"/>
        <w:numPr>
          <w:ilvl w:val="1"/>
          <w:numId w:val="41"/>
        </w:numPr>
        <w:spacing w:before="100" w:beforeAutospacing="1" w:after="0" w:line="276" w:lineRule="auto"/>
        <w:ind w:left="709" w:hanging="425"/>
        <w:rPr>
          <w:color w:val="000000" w:themeColor="text1"/>
          <w:sz w:val="20"/>
          <w:szCs w:val="20"/>
          <w:lang w:eastAsia="ar-SA"/>
        </w:rPr>
      </w:pPr>
      <w:r w:rsidRPr="00B70667">
        <w:rPr>
          <w:color w:val="000000" w:themeColor="text1"/>
          <w:sz w:val="20"/>
          <w:szCs w:val="20"/>
          <w:lang w:eastAsia="ar-SA"/>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 5 pkt 1.</w:t>
      </w:r>
    </w:p>
    <w:p w:rsidR="00393580" w:rsidRPr="00B70667" w:rsidRDefault="00393580" w:rsidP="00023AF6">
      <w:pPr>
        <w:pStyle w:val="western"/>
        <w:numPr>
          <w:ilvl w:val="1"/>
          <w:numId w:val="41"/>
        </w:numPr>
        <w:spacing w:before="100" w:beforeAutospacing="1" w:after="0" w:line="276" w:lineRule="auto"/>
        <w:ind w:left="709" w:hanging="425"/>
        <w:rPr>
          <w:color w:val="000000" w:themeColor="text1"/>
          <w:sz w:val="20"/>
          <w:szCs w:val="20"/>
          <w:lang w:eastAsia="ar-SA"/>
        </w:rPr>
      </w:pPr>
      <w:r>
        <w:rPr>
          <w:color w:val="000000" w:themeColor="text1"/>
          <w:sz w:val="20"/>
          <w:szCs w:val="20"/>
          <w:lang w:eastAsia="ar-SA"/>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F092D" w:rsidRPr="00B70667" w:rsidRDefault="003F092D" w:rsidP="00023AF6">
      <w:pPr>
        <w:pStyle w:val="western"/>
        <w:numPr>
          <w:ilvl w:val="1"/>
          <w:numId w:val="41"/>
        </w:numPr>
        <w:spacing w:before="100" w:beforeAutospacing="1" w:after="0" w:line="276" w:lineRule="auto"/>
        <w:ind w:left="709" w:hanging="425"/>
        <w:rPr>
          <w:color w:val="000000" w:themeColor="text1"/>
          <w:sz w:val="20"/>
          <w:szCs w:val="20"/>
          <w:lang w:eastAsia="ar-SA"/>
        </w:rPr>
      </w:pPr>
      <w:r w:rsidRPr="00B70667">
        <w:rPr>
          <w:color w:val="000000" w:themeColor="text1"/>
          <w:sz w:val="20"/>
          <w:szCs w:val="20"/>
          <w:lang w:eastAsia="ar-SA"/>
        </w:rPr>
        <w:t xml:space="preserve">Jeżeli </w:t>
      </w:r>
      <w:r w:rsidR="00393580">
        <w:rPr>
          <w:color w:val="000000" w:themeColor="text1"/>
          <w:sz w:val="20"/>
          <w:szCs w:val="20"/>
          <w:lang w:eastAsia="ar-SA"/>
        </w:rPr>
        <w:t>sytuacji ekonomiczna lub finansowa</w:t>
      </w:r>
      <w:r w:rsidRPr="00B70667">
        <w:rPr>
          <w:color w:val="000000" w:themeColor="text1"/>
          <w:sz w:val="20"/>
          <w:szCs w:val="20"/>
          <w:lang w:eastAsia="ar-SA"/>
        </w:rPr>
        <w:t xml:space="preserve"> podmiot</w:t>
      </w:r>
      <w:r w:rsidR="000858CC">
        <w:rPr>
          <w:color w:val="000000" w:themeColor="text1"/>
          <w:sz w:val="20"/>
          <w:szCs w:val="20"/>
          <w:lang w:eastAsia="ar-SA"/>
        </w:rPr>
        <w:t>u</w:t>
      </w:r>
      <w:r w:rsidRPr="00B70667">
        <w:rPr>
          <w:color w:val="000000" w:themeColor="text1"/>
          <w:sz w:val="20"/>
          <w:szCs w:val="20"/>
          <w:lang w:eastAsia="ar-SA"/>
        </w:rPr>
        <w:t xml:space="preserve">, o którym mowa w pkt </w:t>
      </w:r>
      <w:r w:rsidR="001837F3" w:rsidRPr="00B70667">
        <w:rPr>
          <w:color w:val="000000" w:themeColor="text1"/>
          <w:sz w:val="20"/>
          <w:szCs w:val="20"/>
          <w:lang w:eastAsia="ar-SA"/>
        </w:rPr>
        <w:t>6</w:t>
      </w:r>
      <w:r w:rsidRPr="00B70667">
        <w:rPr>
          <w:color w:val="000000" w:themeColor="text1"/>
          <w:sz w:val="20"/>
          <w:szCs w:val="20"/>
          <w:lang w:eastAsia="ar-SA"/>
        </w:rPr>
        <w:t>.1, nie potwierdzają spełniania przez Wykonawcę warunków udziału w postępowaniu lub zachodzą wobec tych podmiotów podstawy wykluczenia, Zamawiający żąda, aby Wykonawca w terminie określonym przez Zamawiającego:</w:t>
      </w:r>
    </w:p>
    <w:p w:rsidR="003F092D" w:rsidRPr="00B70667" w:rsidRDefault="00B22568" w:rsidP="00023AF6">
      <w:pPr>
        <w:pStyle w:val="western"/>
        <w:numPr>
          <w:ilvl w:val="2"/>
          <w:numId w:val="41"/>
        </w:numPr>
        <w:spacing w:before="100" w:beforeAutospacing="1" w:after="0" w:line="276" w:lineRule="auto"/>
        <w:ind w:left="1276" w:hanging="567"/>
        <w:rPr>
          <w:color w:val="000000" w:themeColor="text1"/>
          <w:sz w:val="20"/>
          <w:szCs w:val="20"/>
          <w:lang w:eastAsia="ar-SA"/>
        </w:rPr>
      </w:pPr>
      <w:r w:rsidRPr="00B70667">
        <w:rPr>
          <w:color w:val="000000" w:themeColor="text1"/>
          <w:sz w:val="20"/>
          <w:szCs w:val="20"/>
          <w:lang w:eastAsia="ar-SA"/>
        </w:rPr>
        <w:t>z</w:t>
      </w:r>
      <w:r w:rsidR="003F092D" w:rsidRPr="00B70667">
        <w:rPr>
          <w:color w:val="000000" w:themeColor="text1"/>
          <w:sz w:val="20"/>
          <w:szCs w:val="20"/>
          <w:lang w:eastAsia="ar-SA"/>
        </w:rPr>
        <w:t>astąpił ten podmiot innym podmiotem,</w:t>
      </w:r>
    </w:p>
    <w:p w:rsidR="003F092D" w:rsidRDefault="00B22568" w:rsidP="00023AF6">
      <w:pPr>
        <w:pStyle w:val="western"/>
        <w:numPr>
          <w:ilvl w:val="2"/>
          <w:numId w:val="41"/>
        </w:numPr>
        <w:spacing w:before="100" w:beforeAutospacing="1" w:after="0" w:line="276" w:lineRule="auto"/>
        <w:ind w:left="1276" w:hanging="567"/>
        <w:rPr>
          <w:color w:val="000000" w:themeColor="text1"/>
          <w:sz w:val="20"/>
          <w:szCs w:val="20"/>
          <w:lang w:eastAsia="ar-SA"/>
        </w:rPr>
      </w:pPr>
      <w:r w:rsidRPr="00B70667">
        <w:rPr>
          <w:color w:val="000000" w:themeColor="text1"/>
          <w:sz w:val="20"/>
          <w:szCs w:val="20"/>
          <w:lang w:eastAsia="ar-SA"/>
        </w:rPr>
        <w:t>z</w:t>
      </w:r>
      <w:r w:rsidR="003F092D" w:rsidRPr="00B70667">
        <w:rPr>
          <w:color w:val="000000" w:themeColor="text1"/>
          <w:sz w:val="20"/>
          <w:szCs w:val="20"/>
          <w:lang w:eastAsia="ar-SA"/>
        </w:rPr>
        <w:t>obowiązał się do osobistego wykonania odpowiedniej części zamówienia, jeżeli wykaże sytuację finansową lub ekonomiczną, potwierdzając</w:t>
      </w:r>
      <w:r w:rsidR="00393580">
        <w:rPr>
          <w:color w:val="000000" w:themeColor="text1"/>
          <w:sz w:val="20"/>
          <w:szCs w:val="20"/>
          <w:lang w:eastAsia="ar-SA"/>
        </w:rPr>
        <w:t>ą</w:t>
      </w:r>
      <w:r w:rsidR="003F092D" w:rsidRPr="00B70667">
        <w:rPr>
          <w:color w:val="000000" w:themeColor="text1"/>
          <w:sz w:val="20"/>
          <w:szCs w:val="20"/>
          <w:lang w:eastAsia="ar-SA"/>
        </w:rPr>
        <w:t xml:space="preserve"> spełnianie warunków udziału w postępowaniu.</w:t>
      </w:r>
    </w:p>
    <w:p w:rsidR="00C6121F" w:rsidRPr="00B70667" w:rsidRDefault="00C6121F" w:rsidP="00023AF6">
      <w:pPr>
        <w:pStyle w:val="western"/>
        <w:numPr>
          <w:ilvl w:val="1"/>
          <w:numId w:val="41"/>
        </w:numPr>
        <w:spacing w:before="100" w:beforeAutospacing="1" w:line="276" w:lineRule="auto"/>
        <w:ind w:left="709" w:hanging="425"/>
        <w:rPr>
          <w:color w:val="000000" w:themeColor="text1"/>
          <w:sz w:val="20"/>
          <w:szCs w:val="20"/>
          <w:lang w:eastAsia="ar-SA"/>
        </w:rPr>
      </w:pPr>
      <w:r>
        <w:rPr>
          <w:color w:val="000000" w:themeColor="text1"/>
          <w:sz w:val="20"/>
          <w:szCs w:val="20"/>
          <w:lang w:eastAsia="ar-SA"/>
        </w:rPr>
        <w:t>Zamawiający, na podstawie § 9 ust. 2 rozporządzenia Ministra Rozwoju z dnia 26 lipca 2016 r. w sprawie rodzajów dokumentów, jakich może żądać Zamawiający od Wykonawcy w postępowaniu o udzielnie zamówienia żąda od Wykonawcy, który polega na zasobach lub sytuacji innych podmiotów na zasadach określonych w art. 22a ustawy Pzp przedstawienia w odniesieniu do tych podmiotów dokumentów wymienionych w § 5 pkt 1-9 w/w rozporządzenia.</w:t>
      </w:r>
    </w:p>
    <w:p w:rsidR="00CB1C75" w:rsidRPr="00FE2BF6" w:rsidRDefault="00CB1C75" w:rsidP="00023AF6">
      <w:pPr>
        <w:pStyle w:val="western"/>
        <w:numPr>
          <w:ilvl w:val="0"/>
          <w:numId w:val="41"/>
        </w:numPr>
        <w:spacing w:before="100" w:beforeAutospacing="1" w:after="0" w:line="276" w:lineRule="auto"/>
        <w:rPr>
          <w:b/>
          <w:i/>
          <w:sz w:val="20"/>
          <w:szCs w:val="20"/>
          <w:u w:val="single"/>
          <w:lang w:eastAsia="ar-SA"/>
        </w:rPr>
      </w:pPr>
      <w:r w:rsidRPr="00FE2BF6">
        <w:rPr>
          <w:b/>
          <w:sz w:val="20"/>
          <w:szCs w:val="20"/>
          <w:u w:val="single"/>
          <w:lang w:eastAsia="ar-SA"/>
        </w:rPr>
        <w:t xml:space="preserve">Wykonawcy </w:t>
      </w:r>
      <w:r w:rsidR="00524225" w:rsidRPr="00FE2BF6">
        <w:rPr>
          <w:b/>
          <w:sz w:val="20"/>
          <w:szCs w:val="20"/>
          <w:u w:val="single"/>
          <w:lang w:eastAsia="ar-SA"/>
        </w:rPr>
        <w:t>wspólnie ubiegający się o udzielenie zamówienia</w:t>
      </w:r>
    </w:p>
    <w:p w:rsidR="00E96730" w:rsidRPr="00306FA0" w:rsidRDefault="00E96730" w:rsidP="00023AF6">
      <w:pPr>
        <w:pStyle w:val="western"/>
        <w:numPr>
          <w:ilvl w:val="1"/>
          <w:numId w:val="41"/>
        </w:numPr>
        <w:spacing w:before="100" w:beforeAutospacing="1" w:after="100" w:afterAutospacing="1" w:line="276" w:lineRule="auto"/>
        <w:ind w:left="709" w:hanging="425"/>
        <w:rPr>
          <w:i/>
          <w:sz w:val="20"/>
          <w:szCs w:val="20"/>
          <w:lang w:eastAsia="ar-SA"/>
        </w:rPr>
      </w:pPr>
      <w:r w:rsidRPr="00E3379C">
        <w:rPr>
          <w:sz w:val="20"/>
          <w:szCs w:val="20"/>
          <w:lang w:eastAsia="ar-SA"/>
        </w:rPr>
        <w:t>Wykonawcy mogą wspólnie ubiegać się o udzielenie zamówienia.</w:t>
      </w:r>
    </w:p>
    <w:p w:rsidR="0049206A" w:rsidRPr="001837F3" w:rsidRDefault="0049206A" w:rsidP="00023AF6">
      <w:pPr>
        <w:pStyle w:val="western"/>
        <w:numPr>
          <w:ilvl w:val="1"/>
          <w:numId w:val="41"/>
        </w:numPr>
        <w:spacing w:before="100" w:beforeAutospacing="1" w:after="100" w:afterAutospacing="1" w:line="276" w:lineRule="auto"/>
        <w:ind w:left="709" w:hanging="425"/>
        <w:rPr>
          <w:sz w:val="20"/>
          <w:szCs w:val="20"/>
          <w:lang w:eastAsia="ar-SA"/>
        </w:rPr>
      </w:pPr>
      <w:r w:rsidRPr="001837F3">
        <w:rPr>
          <w:sz w:val="20"/>
          <w:szCs w:val="20"/>
          <w:lang w:eastAsia="ar-SA"/>
        </w:rPr>
        <w:t>W przypadku wspólnego ubiegania się o zamówien</w:t>
      </w:r>
      <w:r w:rsidR="009973AE">
        <w:rPr>
          <w:sz w:val="20"/>
          <w:szCs w:val="20"/>
          <w:lang w:eastAsia="ar-SA"/>
        </w:rPr>
        <w:t xml:space="preserve">ie przez Wykonawców </w:t>
      </w:r>
      <w:r w:rsidR="009973AE" w:rsidRPr="009973AE">
        <w:rPr>
          <w:b/>
          <w:sz w:val="20"/>
          <w:szCs w:val="20"/>
          <w:lang w:eastAsia="ar-SA"/>
        </w:rPr>
        <w:t>oświadczenia</w:t>
      </w:r>
      <w:r w:rsidRPr="009973AE">
        <w:rPr>
          <w:b/>
          <w:sz w:val="20"/>
          <w:szCs w:val="20"/>
          <w:lang w:eastAsia="ar-SA"/>
        </w:rPr>
        <w:t xml:space="preserve">, </w:t>
      </w:r>
      <w:r w:rsidR="009973AE" w:rsidRPr="009973AE">
        <w:rPr>
          <w:b/>
          <w:sz w:val="20"/>
          <w:szCs w:val="20"/>
          <w:lang w:eastAsia="ar-SA"/>
        </w:rPr>
        <w:br/>
      </w:r>
      <w:r w:rsidRPr="009973AE">
        <w:rPr>
          <w:b/>
          <w:sz w:val="20"/>
          <w:szCs w:val="20"/>
          <w:lang w:eastAsia="ar-SA"/>
        </w:rPr>
        <w:t xml:space="preserve">o którym mowa w </w:t>
      </w:r>
      <w:r w:rsidR="00E972FD" w:rsidRPr="009973AE">
        <w:rPr>
          <w:b/>
          <w:sz w:val="20"/>
          <w:szCs w:val="20"/>
          <w:lang w:eastAsia="ar-SA"/>
        </w:rPr>
        <w:t>Rozdziale 7 pkt</w:t>
      </w:r>
      <w:r w:rsidRPr="009973AE">
        <w:rPr>
          <w:b/>
          <w:sz w:val="20"/>
          <w:szCs w:val="20"/>
          <w:lang w:eastAsia="ar-SA"/>
        </w:rPr>
        <w:t xml:space="preserve"> </w:t>
      </w:r>
      <w:r w:rsidR="00E972FD" w:rsidRPr="009973AE">
        <w:rPr>
          <w:b/>
          <w:sz w:val="20"/>
          <w:szCs w:val="20"/>
          <w:lang w:eastAsia="ar-SA"/>
        </w:rPr>
        <w:t>1</w:t>
      </w:r>
      <w:r w:rsidR="009973AE" w:rsidRPr="009973AE">
        <w:rPr>
          <w:b/>
          <w:sz w:val="20"/>
          <w:szCs w:val="20"/>
          <w:lang w:eastAsia="ar-SA"/>
        </w:rPr>
        <w:t xml:space="preserve"> i pkt 2</w:t>
      </w:r>
      <w:r w:rsidR="00E972FD" w:rsidRPr="009973AE">
        <w:rPr>
          <w:b/>
          <w:sz w:val="20"/>
          <w:szCs w:val="20"/>
          <w:lang w:eastAsia="ar-SA"/>
        </w:rPr>
        <w:t xml:space="preserve"> SIWZ składa każdy z Wykonawców wspólnie ubiegających się o zamówienie</w:t>
      </w:r>
      <w:r w:rsidR="00E972FD" w:rsidRPr="001837F3">
        <w:rPr>
          <w:sz w:val="20"/>
          <w:szCs w:val="20"/>
          <w:lang w:eastAsia="ar-SA"/>
        </w:rPr>
        <w:t>.</w:t>
      </w:r>
      <w:r w:rsidR="009973AE">
        <w:rPr>
          <w:sz w:val="20"/>
          <w:szCs w:val="20"/>
          <w:lang w:eastAsia="ar-SA"/>
        </w:rPr>
        <w:t xml:space="preserve"> Oświadczenia te potwierdzają spe</w:t>
      </w:r>
      <w:r w:rsidR="00FA685F">
        <w:rPr>
          <w:sz w:val="20"/>
          <w:szCs w:val="20"/>
          <w:lang w:eastAsia="ar-SA"/>
        </w:rPr>
        <w:t>łnianie warunków udziału w postę</w:t>
      </w:r>
      <w:r w:rsidR="009973AE">
        <w:rPr>
          <w:sz w:val="20"/>
          <w:szCs w:val="20"/>
          <w:lang w:eastAsia="ar-SA"/>
        </w:rPr>
        <w:t>powaniu oraz brak podstaw wykluczenia w zakresie, w którym każdy z Wykonawców wykazuje spełnianie warunków udziału w postepowaniu oraz brak podstaw wykluczenia.</w:t>
      </w:r>
    </w:p>
    <w:p w:rsidR="00E96730" w:rsidRPr="00E30104" w:rsidRDefault="00E96730" w:rsidP="00023AF6">
      <w:pPr>
        <w:pStyle w:val="western"/>
        <w:numPr>
          <w:ilvl w:val="1"/>
          <w:numId w:val="41"/>
        </w:numPr>
        <w:spacing w:before="100" w:beforeAutospacing="1" w:after="100" w:afterAutospacing="1" w:line="276" w:lineRule="auto"/>
        <w:ind w:left="709" w:hanging="425"/>
        <w:rPr>
          <w:i/>
          <w:sz w:val="20"/>
          <w:szCs w:val="20"/>
          <w:lang w:eastAsia="ar-SA"/>
        </w:rPr>
      </w:pPr>
      <w:r w:rsidRPr="00306FA0">
        <w:rPr>
          <w:sz w:val="20"/>
          <w:szCs w:val="20"/>
          <w:lang w:eastAsia="ar-SA"/>
        </w:rPr>
        <w:t xml:space="preserve">W przypadku, o którym mowa w pkt. </w:t>
      </w:r>
      <w:r w:rsidR="001837F3">
        <w:rPr>
          <w:sz w:val="20"/>
          <w:szCs w:val="20"/>
          <w:lang w:eastAsia="ar-SA"/>
        </w:rPr>
        <w:t>7</w:t>
      </w:r>
      <w:r w:rsidR="0061134E" w:rsidRPr="00306FA0">
        <w:rPr>
          <w:sz w:val="20"/>
          <w:szCs w:val="20"/>
          <w:lang w:eastAsia="ar-SA"/>
        </w:rPr>
        <w:t>.</w:t>
      </w:r>
      <w:r w:rsidRPr="00306FA0">
        <w:rPr>
          <w:sz w:val="20"/>
          <w:szCs w:val="20"/>
          <w:lang w:eastAsia="ar-SA"/>
        </w:rPr>
        <w:t xml:space="preserve">1 Wykonawcy ustanawiają pełnomocnika do </w:t>
      </w:r>
      <w:r w:rsidR="007E2322" w:rsidRPr="00306FA0">
        <w:rPr>
          <w:sz w:val="20"/>
          <w:szCs w:val="20"/>
          <w:lang w:eastAsia="ar-SA"/>
        </w:rPr>
        <w:lastRenderedPageBreak/>
        <w:t>reprezentowania ich w postę</w:t>
      </w:r>
      <w:r w:rsidRPr="00306FA0">
        <w:rPr>
          <w:sz w:val="20"/>
          <w:szCs w:val="20"/>
          <w:lang w:eastAsia="ar-SA"/>
        </w:rPr>
        <w:t>powaniu o udzielenie zamówienia albo reprezentowania w postępo</w:t>
      </w:r>
      <w:r w:rsidR="00721FC3" w:rsidRPr="00306FA0">
        <w:rPr>
          <w:sz w:val="20"/>
          <w:szCs w:val="20"/>
          <w:lang w:eastAsia="ar-SA"/>
        </w:rPr>
        <w:t>w</w:t>
      </w:r>
      <w:r w:rsidRPr="00306FA0">
        <w:rPr>
          <w:sz w:val="20"/>
          <w:szCs w:val="20"/>
          <w:lang w:eastAsia="ar-SA"/>
        </w:rPr>
        <w:t>aniu i zawarcia umowy w sprawie zamówienia publicznego. W związku z tym składają pełnomocnictw</w:t>
      </w:r>
      <w:r w:rsidR="00721FC3" w:rsidRPr="00306FA0">
        <w:rPr>
          <w:sz w:val="20"/>
          <w:szCs w:val="20"/>
          <w:lang w:eastAsia="ar-SA"/>
        </w:rPr>
        <w:t>o do reprezentowania ich w postę</w:t>
      </w:r>
      <w:r w:rsidRPr="00306FA0">
        <w:rPr>
          <w:sz w:val="20"/>
          <w:szCs w:val="20"/>
          <w:lang w:eastAsia="ar-SA"/>
        </w:rPr>
        <w:t>pow</w:t>
      </w:r>
      <w:r w:rsidR="00721FC3" w:rsidRPr="00306FA0">
        <w:rPr>
          <w:sz w:val="20"/>
          <w:szCs w:val="20"/>
          <w:lang w:eastAsia="ar-SA"/>
        </w:rPr>
        <w:t>a</w:t>
      </w:r>
      <w:r w:rsidRPr="00306FA0">
        <w:rPr>
          <w:sz w:val="20"/>
          <w:szCs w:val="20"/>
          <w:lang w:eastAsia="ar-SA"/>
        </w:rPr>
        <w:t xml:space="preserve">niu o udzielenie zamówienia albo reprezentowania w postępowaniu i zawarcia umowy w sprawie zamówienia publicznego </w:t>
      </w:r>
      <w:r w:rsidR="00472042">
        <w:rPr>
          <w:sz w:val="20"/>
          <w:szCs w:val="20"/>
          <w:lang w:eastAsia="ar-SA"/>
        </w:rPr>
        <w:t>dla ustanowionego</w:t>
      </w:r>
      <w:r w:rsidRPr="00E30104">
        <w:rPr>
          <w:sz w:val="20"/>
          <w:szCs w:val="20"/>
          <w:lang w:eastAsia="ar-SA"/>
        </w:rPr>
        <w:t xml:space="preserve"> przez nich pełnomocnika. Pełnomocnictwo winno zostać złożone w oryginale lub kopii poświadczonej notarialnie.</w:t>
      </w:r>
    </w:p>
    <w:p w:rsidR="00524225" w:rsidRPr="00E30104" w:rsidRDefault="00524225" w:rsidP="00023AF6">
      <w:pPr>
        <w:pStyle w:val="western"/>
        <w:numPr>
          <w:ilvl w:val="1"/>
          <w:numId w:val="41"/>
        </w:numPr>
        <w:spacing w:before="100" w:beforeAutospacing="1" w:after="100" w:afterAutospacing="1" w:line="276" w:lineRule="auto"/>
        <w:ind w:left="709" w:hanging="425"/>
        <w:rPr>
          <w:i/>
          <w:sz w:val="20"/>
          <w:szCs w:val="20"/>
          <w:lang w:eastAsia="ar-SA"/>
        </w:rPr>
      </w:pPr>
      <w:r w:rsidRPr="00E30104">
        <w:rPr>
          <w:sz w:val="20"/>
          <w:szCs w:val="20"/>
          <w:lang w:eastAsia="ar-SA"/>
        </w:rPr>
        <w:t>Przepisy dotyczące Wykonawców stosuje się odpowiednio do wykonawców wspólnie ubiegających się o udzielenie zamówienia.</w:t>
      </w:r>
    </w:p>
    <w:p w:rsidR="00524225" w:rsidRPr="00E30104" w:rsidRDefault="00524225" w:rsidP="00023AF6">
      <w:pPr>
        <w:pStyle w:val="western"/>
        <w:numPr>
          <w:ilvl w:val="1"/>
          <w:numId w:val="41"/>
        </w:numPr>
        <w:spacing w:before="100" w:beforeAutospacing="1" w:after="100" w:afterAutospacing="1" w:line="276" w:lineRule="auto"/>
        <w:ind w:left="709" w:hanging="425"/>
        <w:rPr>
          <w:i/>
          <w:sz w:val="20"/>
          <w:szCs w:val="20"/>
          <w:lang w:eastAsia="ar-SA"/>
        </w:rPr>
      </w:pPr>
      <w:r w:rsidRPr="00E30104">
        <w:rPr>
          <w:sz w:val="20"/>
          <w:szCs w:val="20"/>
          <w:lang w:eastAsia="ar-SA"/>
        </w:rPr>
        <w:t>Wykonawcy wspólnie ubiegający się o udzielnie zamówienia ponoszą solidarn</w:t>
      </w:r>
      <w:r w:rsidR="00E30104">
        <w:rPr>
          <w:sz w:val="20"/>
          <w:szCs w:val="20"/>
          <w:lang w:eastAsia="ar-SA"/>
        </w:rPr>
        <w:t>ą</w:t>
      </w:r>
      <w:r w:rsidRPr="00E30104">
        <w:rPr>
          <w:sz w:val="20"/>
          <w:szCs w:val="20"/>
          <w:lang w:eastAsia="ar-SA"/>
        </w:rPr>
        <w:t xml:space="preserve"> odpowiedzialność za wykonanie umowy i wniesienie zabezpieczenia należytego umowy.</w:t>
      </w:r>
    </w:p>
    <w:p w:rsidR="00524225" w:rsidRPr="00E30104" w:rsidRDefault="00524225" w:rsidP="00023AF6">
      <w:pPr>
        <w:pStyle w:val="western"/>
        <w:numPr>
          <w:ilvl w:val="1"/>
          <w:numId w:val="41"/>
        </w:numPr>
        <w:spacing w:before="100" w:beforeAutospacing="1" w:after="100" w:afterAutospacing="1" w:line="276" w:lineRule="auto"/>
        <w:ind w:left="709" w:hanging="425"/>
        <w:rPr>
          <w:i/>
          <w:sz w:val="20"/>
          <w:szCs w:val="20"/>
          <w:lang w:eastAsia="ar-SA"/>
        </w:rPr>
      </w:pPr>
      <w:r w:rsidRPr="00E30104">
        <w:rPr>
          <w:b/>
          <w:sz w:val="20"/>
          <w:szCs w:val="20"/>
          <w:lang w:eastAsia="ar-SA"/>
        </w:rPr>
        <w:t>Oferta składana przez konsorcjum:</w:t>
      </w:r>
    </w:p>
    <w:p w:rsidR="00C5661C" w:rsidRPr="00C5661C" w:rsidRDefault="00C5661C" w:rsidP="00023AF6">
      <w:pPr>
        <w:pStyle w:val="western"/>
        <w:numPr>
          <w:ilvl w:val="2"/>
          <w:numId w:val="41"/>
        </w:numPr>
        <w:spacing w:before="100" w:beforeAutospacing="1" w:after="0" w:line="276" w:lineRule="auto"/>
        <w:ind w:left="1276" w:hanging="709"/>
        <w:rPr>
          <w:i/>
          <w:sz w:val="20"/>
          <w:szCs w:val="20"/>
          <w:lang w:eastAsia="ar-SA"/>
        </w:rPr>
      </w:pPr>
      <w:r>
        <w:rPr>
          <w:sz w:val="20"/>
          <w:szCs w:val="20"/>
          <w:lang w:eastAsia="ar-SA"/>
        </w:rPr>
        <w:t>Jeżeli oferta Wykonawców wspólnie ubiegających się o zamówienie zostanie wybrana Zamawiający może żądać przed zawarciem umowy w sprawie zamówienia publicznego – umowy regulującej współpracę tych Wykonawców, która musi zawierać:</w:t>
      </w:r>
    </w:p>
    <w:p w:rsidR="00C5661C" w:rsidRPr="00262DDC" w:rsidRDefault="00C5661C" w:rsidP="00023AF6">
      <w:pPr>
        <w:pStyle w:val="Akapitzlist"/>
        <w:numPr>
          <w:ilvl w:val="0"/>
          <w:numId w:val="34"/>
        </w:numPr>
        <w:spacing w:after="0" w:line="276" w:lineRule="auto"/>
        <w:ind w:left="1701" w:hanging="283"/>
        <w:rPr>
          <w:sz w:val="20"/>
          <w:szCs w:val="20"/>
        </w:rPr>
      </w:pPr>
      <w:r w:rsidRPr="00262DDC">
        <w:rPr>
          <w:sz w:val="20"/>
          <w:szCs w:val="20"/>
        </w:rPr>
        <w:t>wyszczególnienie Wykonawców wspólnie ubiegających się o udzielenie zamówienia publicznego,</w:t>
      </w:r>
    </w:p>
    <w:p w:rsidR="00C5661C" w:rsidRPr="00262DDC" w:rsidRDefault="00C5661C" w:rsidP="00023AF6">
      <w:pPr>
        <w:pStyle w:val="Akapitzlist"/>
        <w:numPr>
          <w:ilvl w:val="0"/>
          <w:numId w:val="34"/>
        </w:numPr>
        <w:spacing w:after="0" w:line="276" w:lineRule="auto"/>
        <w:ind w:left="1701" w:hanging="283"/>
        <w:rPr>
          <w:sz w:val="20"/>
          <w:szCs w:val="20"/>
        </w:rPr>
      </w:pPr>
      <w:r w:rsidRPr="00262DDC">
        <w:rPr>
          <w:sz w:val="20"/>
          <w:szCs w:val="20"/>
        </w:rPr>
        <w:t>określenie celu gospodarczego, dla którego umowa została zawarta (celem tym musi być także zrealizowanie zamówienia),</w:t>
      </w:r>
    </w:p>
    <w:p w:rsidR="00C5661C" w:rsidRPr="00262DDC" w:rsidRDefault="00C5661C" w:rsidP="00023AF6">
      <w:pPr>
        <w:pStyle w:val="Akapitzlist"/>
        <w:numPr>
          <w:ilvl w:val="0"/>
          <w:numId w:val="34"/>
        </w:numPr>
        <w:spacing w:after="0" w:line="276" w:lineRule="auto"/>
        <w:ind w:left="1701" w:hanging="283"/>
        <w:rPr>
          <w:sz w:val="20"/>
          <w:szCs w:val="20"/>
        </w:rPr>
      </w:pPr>
      <w:r w:rsidRPr="00262DDC">
        <w:rPr>
          <w:sz w:val="20"/>
          <w:szCs w:val="20"/>
        </w:rPr>
        <w:t>podział zadań pomiędzy poszczególnych Wykonawców należących do Konsorcjum,</w:t>
      </w:r>
    </w:p>
    <w:p w:rsidR="00C5661C" w:rsidRPr="00262DDC" w:rsidRDefault="00C5661C" w:rsidP="00023AF6">
      <w:pPr>
        <w:pStyle w:val="Akapitzlist"/>
        <w:numPr>
          <w:ilvl w:val="0"/>
          <w:numId w:val="34"/>
        </w:numPr>
        <w:spacing w:after="0" w:line="276" w:lineRule="auto"/>
        <w:ind w:left="1701" w:hanging="283"/>
        <w:rPr>
          <w:sz w:val="20"/>
          <w:szCs w:val="20"/>
        </w:rPr>
      </w:pPr>
      <w:r w:rsidRPr="00262DDC">
        <w:rPr>
          <w:sz w:val="20"/>
          <w:szCs w:val="20"/>
        </w:rPr>
        <w:t>określenie lidera Konsorcjum,</w:t>
      </w:r>
    </w:p>
    <w:p w:rsidR="00C5661C" w:rsidRPr="00262DDC" w:rsidRDefault="00C5661C" w:rsidP="00023AF6">
      <w:pPr>
        <w:pStyle w:val="Akapitzlist"/>
        <w:numPr>
          <w:ilvl w:val="0"/>
          <w:numId w:val="34"/>
        </w:numPr>
        <w:shd w:val="clear" w:color="auto" w:fill="FFFFFF"/>
        <w:spacing w:before="100" w:beforeAutospacing="1" w:after="100" w:afterAutospacing="1" w:line="276" w:lineRule="auto"/>
        <w:ind w:left="1701" w:hanging="283"/>
        <w:rPr>
          <w:kern w:val="0"/>
          <w:sz w:val="20"/>
          <w:szCs w:val="20"/>
          <w:lang w:eastAsia="pl-PL"/>
        </w:rPr>
      </w:pPr>
      <w:r w:rsidRPr="00262DDC">
        <w:rPr>
          <w:rFonts w:eastAsia="Arial Unicode MS"/>
          <w:sz w:val="20"/>
          <w:szCs w:val="20"/>
        </w:rPr>
        <w:t>oznaczenie czasu trwania umowy konsorcjum, obejmującego okres realizacji przedmiotu zamówienia</w:t>
      </w:r>
      <w:r>
        <w:rPr>
          <w:rFonts w:eastAsia="Arial Unicode MS"/>
          <w:sz w:val="20"/>
          <w:szCs w:val="20"/>
        </w:rPr>
        <w:t xml:space="preserve">, gwarancji </w:t>
      </w:r>
      <w:r w:rsidRPr="00262DDC">
        <w:rPr>
          <w:rFonts w:eastAsia="Arial Unicode MS"/>
          <w:sz w:val="20"/>
          <w:szCs w:val="20"/>
        </w:rPr>
        <w:t>i rękojmi</w:t>
      </w:r>
      <w:r w:rsidRPr="00262DDC">
        <w:rPr>
          <w:kern w:val="0"/>
          <w:sz w:val="20"/>
          <w:szCs w:val="20"/>
          <w:lang w:eastAsia="pl-PL"/>
        </w:rPr>
        <w:t>,</w:t>
      </w:r>
    </w:p>
    <w:p w:rsidR="00C5661C" w:rsidRPr="00262DDC" w:rsidRDefault="00C5661C" w:rsidP="00023AF6">
      <w:pPr>
        <w:pStyle w:val="Akapitzlist"/>
        <w:numPr>
          <w:ilvl w:val="0"/>
          <w:numId w:val="34"/>
        </w:numPr>
        <w:shd w:val="clear" w:color="auto" w:fill="FFFFFF"/>
        <w:spacing w:before="100" w:beforeAutospacing="1" w:after="100" w:afterAutospacing="1" w:line="276" w:lineRule="auto"/>
        <w:ind w:left="1701" w:hanging="283"/>
        <w:rPr>
          <w:kern w:val="0"/>
          <w:sz w:val="20"/>
          <w:szCs w:val="20"/>
          <w:lang w:eastAsia="pl-PL"/>
        </w:rPr>
      </w:pPr>
      <w:r w:rsidRPr="00262DDC">
        <w:rPr>
          <w:rFonts w:eastAsia="Arial Unicode MS"/>
          <w:sz w:val="20"/>
          <w:szCs w:val="20"/>
        </w:rPr>
        <w:t>wykluczenie możliwości wypowiedzenia umowy wspólnej przez któregokolwiek z Wykonawców występujących wspólnie do czasu wykonania zamówienia w całości,</w:t>
      </w:r>
    </w:p>
    <w:p w:rsidR="00C5661C" w:rsidRPr="00262DDC" w:rsidRDefault="00C5661C" w:rsidP="00023AF6">
      <w:pPr>
        <w:pStyle w:val="Akapitzlist"/>
        <w:numPr>
          <w:ilvl w:val="0"/>
          <w:numId w:val="34"/>
        </w:numPr>
        <w:shd w:val="clear" w:color="auto" w:fill="FFFFFF"/>
        <w:spacing w:before="100" w:beforeAutospacing="1" w:after="100" w:afterAutospacing="1" w:line="276" w:lineRule="auto"/>
        <w:ind w:left="1701" w:hanging="283"/>
        <w:rPr>
          <w:kern w:val="0"/>
          <w:sz w:val="20"/>
          <w:szCs w:val="20"/>
          <w:lang w:eastAsia="pl-PL"/>
        </w:rPr>
      </w:pPr>
      <w:r w:rsidRPr="00262DDC">
        <w:rPr>
          <w:rFonts w:eastAsia="Arial Unicode MS"/>
          <w:sz w:val="20"/>
          <w:szCs w:val="20"/>
        </w:rPr>
        <w:t>solidarną odpowiedzialność Wykonawców występujących wspólnie za realizację przedmiotu zamówienia, za niewykonanie lub nienależyte wykonanie zamówienia oraz za wniesienie zabezpieczenie należytego wykonania zamówienia,</w:t>
      </w:r>
    </w:p>
    <w:p w:rsidR="00C5661C" w:rsidRPr="00262DDC" w:rsidRDefault="00C5661C" w:rsidP="00023AF6">
      <w:pPr>
        <w:pStyle w:val="Akapitzlist"/>
        <w:numPr>
          <w:ilvl w:val="0"/>
          <w:numId w:val="34"/>
        </w:numPr>
        <w:shd w:val="clear" w:color="auto" w:fill="FFFFFF"/>
        <w:spacing w:before="100" w:beforeAutospacing="1" w:after="100" w:afterAutospacing="1" w:line="276" w:lineRule="auto"/>
        <w:ind w:left="1701" w:hanging="283"/>
        <w:rPr>
          <w:kern w:val="0"/>
          <w:sz w:val="20"/>
          <w:szCs w:val="20"/>
          <w:lang w:eastAsia="pl-PL"/>
        </w:rPr>
      </w:pPr>
      <w:r w:rsidRPr="00262DDC">
        <w:rPr>
          <w:rFonts w:eastAsia="Arial Unicode MS"/>
          <w:sz w:val="20"/>
          <w:szCs w:val="20"/>
        </w:rPr>
        <w:t>zakaz zmian w umowie bez zgody Zamawiającego,</w:t>
      </w:r>
    </w:p>
    <w:p w:rsidR="00C5661C" w:rsidRPr="00262DDC" w:rsidRDefault="00C5661C" w:rsidP="00023AF6">
      <w:pPr>
        <w:pStyle w:val="Akapitzlist"/>
        <w:numPr>
          <w:ilvl w:val="0"/>
          <w:numId w:val="34"/>
        </w:numPr>
        <w:shd w:val="clear" w:color="auto" w:fill="FFFFFF"/>
        <w:spacing w:before="100" w:beforeAutospacing="1" w:after="0" w:line="276" w:lineRule="auto"/>
        <w:ind w:left="1701" w:hanging="283"/>
        <w:rPr>
          <w:kern w:val="0"/>
          <w:sz w:val="20"/>
          <w:szCs w:val="20"/>
          <w:lang w:eastAsia="pl-PL"/>
        </w:rPr>
      </w:pPr>
      <w:r w:rsidRPr="00262DDC">
        <w:rPr>
          <w:rFonts w:eastAsia="Arial Unicode MS"/>
          <w:sz w:val="20"/>
          <w:szCs w:val="20"/>
        </w:rPr>
        <w:t>ustanowienie pełnomocnika do zawarcia umowy w sprawie zamówienia publicznego.</w:t>
      </w:r>
    </w:p>
    <w:p w:rsidR="00C5661C" w:rsidRPr="00C5661C" w:rsidRDefault="00C5661C" w:rsidP="00023AF6">
      <w:pPr>
        <w:pStyle w:val="western"/>
        <w:numPr>
          <w:ilvl w:val="2"/>
          <w:numId w:val="41"/>
        </w:numPr>
        <w:spacing w:before="0" w:after="0" w:line="276" w:lineRule="auto"/>
        <w:ind w:left="1276" w:hanging="709"/>
        <w:rPr>
          <w:sz w:val="20"/>
          <w:szCs w:val="20"/>
          <w:lang w:eastAsia="ar-SA"/>
        </w:rPr>
      </w:pPr>
      <w:r w:rsidRPr="00C5661C">
        <w:rPr>
          <w:sz w:val="20"/>
          <w:szCs w:val="20"/>
          <w:lang w:eastAsia="ar-SA"/>
        </w:rPr>
        <w:t>Nie dopuszcza się składania umowy przedwstępnej lub umowy pod warunkiem zawieszonym. Wyklucza się możliwość wprowadzania zmian do umowy konsorcjum bez zgody Zamawiającego</w:t>
      </w:r>
    </w:p>
    <w:p w:rsidR="00524225" w:rsidRPr="00242AC1" w:rsidRDefault="00524225" w:rsidP="00023AF6">
      <w:pPr>
        <w:pStyle w:val="western"/>
        <w:numPr>
          <w:ilvl w:val="1"/>
          <w:numId w:val="41"/>
        </w:numPr>
        <w:spacing w:before="100" w:beforeAutospacing="1" w:after="100" w:afterAutospacing="1" w:line="276" w:lineRule="auto"/>
        <w:ind w:left="709" w:hanging="425"/>
        <w:rPr>
          <w:b/>
          <w:i/>
          <w:sz w:val="20"/>
          <w:szCs w:val="20"/>
          <w:lang w:eastAsia="ar-SA"/>
        </w:rPr>
      </w:pPr>
      <w:r w:rsidRPr="00242AC1">
        <w:rPr>
          <w:b/>
          <w:sz w:val="20"/>
          <w:szCs w:val="20"/>
          <w:lang w:eastAsia="ar-SA"/>
        </w:rPr>
        <w:t>Oferta składana przez spółkę cywilną:</w:t>
      </w:r>
    </w:p>
    <w:p w:rsidR="00242AC1" w:rsidRPr="00242AC1" w:rsidRDefault="00242AC1" w:rsidP="00023AF6">
      <w:pPr>
        <w:pStyle w:val="western"/>
        <w:numPr>
          <w:ilvl w:val="2"/>
          <w:numId w:val="41"/>
        </w:numPr>
        <w:spacing w:before="100" w:beforeAutospacing="1" w:after="100" w:afterAutospacing="1" w:line="276" w:lineRule="auto"/>
        <w:ind w:left="1276" w:hanging="709"/>
        <w:rPr>
          <w:sz w:val="20"/>
          <w:szCs w:val="20"/>
          <w:lang w:eastAsia="ar-SA"/>
        </w:rPr>
      </w:pPr>
      <w:r w:rsidRPr="00242AC1">
        <w:rPr>
          <w:sz w:val="20"/>
          <w:szCs w:val="20"/>
        </w:rPr>
        <w:t>Wspólnicy spółki cywilnej są traktowani jako Wykonawcy składający ofertę wspólną.</w:t>
      </w:r>
    </w:p>
    <w:p w:rsidR="00C5661C" w:rsidRDefault="00C5661C" w:rsidP="00023AF6">
      <w:pPr>
        <w:pStyle w:val="western"/>
        <w:numPr>
          <w:ilvl w:val="2"/>
          <w:numId w:val="41"/>
        </w:numPr>
        <w:spacing w:before="100" w:beforeAutospacing="1" w:after="100" w:afterAutospacing="1" w:line="276" w:lineRule="auto"/>
        <w:ind w:left="1276" w:hanging="709"/>
        <w:rPr>
          <w:sz w:val="20"/>
          <w:szCs w:val="20"/>
          <w:lang w:eastAsia="ar-SA"/>
        </w:rPr>
      </w:pPr>
      <w:r w:rsidRPr="00242AC1">
        <w:rPr>
          <w:sz w:val="20"/>
          <w:szCs w:val="20"/>
          <w:lang w:eastAsia="ar-SA"/>
        </w:rPr>
        <w:t xml:space="preserve">Przed podpisaniem umowy Zamawiający może zażądać od Wykonawcy </w:t>
      </w:r>
      <w:r>
        <w:rPr>
          <w:sz w:val="20"/>
          <w:szCs w:val="20"/>
          <w:lang w:eastAsia="ar-SA"/>
        </w:rPr>
        <w:t>– występującego w formie spółki cywilnej – złożenia kopi umowy spółki</w:t>
      </w:r>
      <w:r w:rsidR="00242AC1">
        <w:rPr>
          <w:sz w:val="20"/>
          <w:szCs w:val="20"/>
          <w:lang w:eastAsia="ar-SA"/>
        </w:rPr>
        <w:t xml:space="preserve">, poświadczonej za zgodność z oryginałem, z której musi wynikać sposób reprezentacji spółki. </w:t>
      </w:r>
    </w:p>
    <w:p w:rsidR="00242AC1" w:rsidRPr="00524225" w:rsidRDefault="00242AC1" w:rsidP="00023AF6">
      <w:pPr>
        <w:pStyle w:val="western"/>
        <w:numPr>
          <w:ilvl w:val="2"/>
          <w:numId w:val="41"/>
        </w:numPr>
        <w:spacing w:before="100" w:beforeAutospacing="1" w:after="100" w:afterAutospacing="1" w:line="276" w:lineRule="auto"/>
        <w:ind w:left="1276" w:hanging="709"/>
        <w:rPr>
          <w:i/>
          <w:sz w:val="20"/>
          <w:szCs w:val="20"/>
          <w:lang w:eastAsia="ar-SA"/>
        </w:rPr>
      </w:pPr>
      <w:r>
        <w:rPr>
          <w:sz w:val="20"/>
          <w:szCs w:val="20"/>
          <w:lang w:eastAsia="ar-SA"/>
        </w:rPr>
        <w:t>Jeżeli z umowy spółki nie będzie wynikać sposób reprezentacji, Zamawiający zażąda od wspólnika/wspólników podpisującego/podpisujących umowę stosownego umocowania od pozostałych osób tworzących spółkę.</w:t>
      </w:r>
    </w:p>
    <w:p w:rsidR="00CB1C75" w:rsidRPr="00B70667" w:rsidRDefault="00CB1C75" w:rsidP="00864E63">
      <w:pPr>
        <w:pStyle w:val="western"/>
        <w:numPr>
          <w:ilvl w:val="0"/>
          <w:numId w:val="33"/>
        </w:numPr>
        <w:spacing w:before="100" w:beforeAutospacing="1" w:after="100" w:afterAutospacing="1" w:line="276" w:lineRule="auto"/>
        <w:rPr>
          <w:b/>
          <w:i/>
          <w:sz w:val="20"/>
          <w:szCs w:val="20"/>
          <w:u w:val="single"/>
          <w:lang w:eastAsia="ar-SA"/>
        </w:rPr>
      </w:pPr>
      <w:r w:rsidRPr="00B70667">
        <w:rPr>
          <w:b/>
          <w:sz w:val="20"/>
          <w:szCs w:val="20"/>
          <w:u w:val="single"/>
          <w:lang w:eastAsia="ar-SA"/>
        </w:rPr>
        <w:t>Dokumenty składane przez Wykonawców, którzy mają siedzibę poza granicami R</w:t>
      </w:r>
      <w:r w:rsidR="00E3379C" w:rsidRPr="00B70667">
        <w:rPr>
          <w:b/>
          <w:sz w:val="20"/>
          <w:szCs w:val="20"/>
          <w:u w:val="single"/>
          <w:lang w:eastAsia="ar-SA"/>
        </w:rPr>
        <w:t>zeczypospolitej Polskiej</w:t>
      </w:r>
    </w:p>
    <w:p w:rsidR="00C5371A" w:rsidRPr="00FA685F" w:rsidRDefault="003B708A" w:rsidP="00023AF6">
      <w:pPr>
        <w:pStyle w:val="western"/>
        <w:numPr>
          <w:ilvl w:val="1"/>
          <w:numId w:val="33"/>
        </w:numPr>
        <w:spacing w:before="100" w:beforeAutospacing="1" w:after="100" w:afterAutospacing="1" w:line="276" w:lineRule="auto"/>
        <w:rPr>
          <w:i/>
          <w:sz w:val="20"/>
          <w:szCs w:val="20"/>
          <w:lang w:eastAsia="ar-SA"/>
        </w:rPr>
      </w:pPr>
      <w:r w:rsidRPr="00C5371A">
        <w:rPr>
          <w:sz w:val="20"/>
          <w:szCs w:val="20"/>
          <w:lang w:eastAsia="ar-SA"/>
        </w:rPr>
        <w:t xml:space="preserve">Jeżeli Wykonawca ma siedzibę lub miejsce zamieszkania poza terytorium Rzeczypospolitej Polskiej, </w:t>
      </w:r>
      <w:r w:rsidR="00D846B4">
        <w:rPr>
          <w:sz w:val="20"/>
          <w:szCs w:val="20"/>
          <w:lang w:eastAsia="ar-SA"/>
        </w:rPr>
        <w:t>z</w:t>
      </w:r>
      <w:r w:rsidR="00C5371A" w:rsidRPr="00D846B4">
        <w:rPr>
          <w:sz w:val="20"/>
          <w:szCs w:val="20"/>
          <w:lang w:eastAsia="ar-SA"/>
        </w:rPr>
        <w:t xml:space="preserve">amiast dokumentów, o których mowa w </w:t>
      </w:r>
      <w:r w:rsidR="00C5371A" w:rsidRPr="00FA685F">
        <w:rPr>
          <w:sz w:val="20"/>
          <w:szCs w:val="20"/>
          <w:lang w:eastAsia="ar-SA"/>
        </w:rPr>
        <w:t xml:space="preserve">Rozdziale </w:t>
      </w:r>
      <w:r w:rsidR="00E30104" w:rsidRPr="00FA685F">
        <w:rPr>
          <w:sz w:val="20"/>
          <w:szCs w:val="20"/>
          <w:lang w:eastAsia="ar-SA"/>
        </w:rPr>
        <w:t>7</w:t>
      </w:r>
      <w:r w:rsidR="00C5371A" w:rsidRPr="00FA685F">
        <w:rPr>
          <w:sz w:val="20"/>
          <w:szCs w:val="20"/>
          <w:lang w:eastAsia="ar-SA"/>
        </w:rPr>
        <w:t xml:space="preserve"> pkt </w:t>
      </w:r>
      <w:r w:rsidR="001837F3" w:rsidRPr="00FA685F">
        <w:rPr>
          <w:sz w:val="20"/>
          <w:szCs w:val="20"/>
          <w:lang w:eastAsia="ar-SA"/>
        </w:rPr>
        <w:t>4.2</w:t>
      </w:r>
      <w:r w:rsidR="00C5371A" w:rsidRPr="00FA685F">
        <w:rPr>
          <w:sz w:val="20"/>
          <w:szCs w:val="20"/>
          <w:lang w:eastAsia="ar-SA"/>
        </w:rPr>
        <w:t xml:space="preserve">.1 SIWZ </w:t>
      </w:r>
      <w:r w:rsidR="00C5371A" w:rsidRPr="00D846B4">
        <w:rPr>
          <w:sz w:val="20"/>
          <w:szCs w:val="20"/>
          <w:lang w:eastAsia="ar-SA"/>
        </w:rPr>
        <w:t xml:space="preserve">składa dokument lub dokumenty wystawione w kraju, w którym </w:t>
      </w:r>
      <w:r w:rsidR="00FA685F">
        <w:rPr>
          <w:sz w:val="20"/>
          <w:szCs w:val="20"/>
          <w:lang w:eastAsia="ar-SA"/>
        </w:rPr>
        <w:t>W</w:t>
      </w:r>
      <w:r w:rsidR="00C5371A" w:rsidRPr="00D846B4">
        <w:rPr>
          <w:sz w:val="20"/>
          <w:szCs w:val="20"/>
          <w:lang w:eastAsia="ar-SA"/>
        </w:rPr>
        <w:t>ykonawca ma siedzibę lub miejsce zamieszkania, potwierdzające, że nie otwarto jego likwidacji ani nie ogłoszono upadłości – wystawione nie wcześniej niż 3 miesiące prze upływem terminu składania ofert</w:t>
      </w:r>
      <w:r w:rsidR="006A0FC7" w:rsidRPr="00D846B4">
        <w:rPr>
          <w:sz w:val="20"/>
          <w:szCs w:val="20"/>
          <w:lang w:eastAsia="ar-SA"/>
        </w:rPr>
        <w:t>.</w:t>
      </w:r>
    </w:p>
    <w:p w:rsidR="00FA685F" w:rsidRPr="00FA685F" w:rsidRDefault="00FA685F" w:rsidP="00023AF6">
      <w:pPr>
        <w:pStyle w:val="western"/>
        <w:numPr>
          <w:ilvl w:val="1"/>
          <w:numId w:val="33"/>
        </w:numPr>
        <w:spacing w:before="100" w:beforeAutospacing="1" w:after="100" w:afterAutospacing="1" w:line="276" w:lineRule="auto"/>
        <w:rPr>
          <w:i/>
          <w:sz w:val="20"/>
          <w:szCs w:val="20"/>
          <w:lang w:eastAsia="ar-SA"/>
        </w:rPr>
      </w:pPr>
      <w:r w:rsidRPr="00FA685F">
        <w:rPr>
          <w:sz w:val="20"/>
          <w:szCs w:val="20"/>
          <w:lang w:eastAsia="ar-SA"/>
        </w:rPr>
        <w:t xml:space="preserve">Jeżeli w kraju, w którym Wykonawca ma siedzibę lub miejsce zamieszkania lub miejsce zamieszkania ma osoba, której dokument dotyczy, nie wydaje się dokumentów, o których mowa w pkt </w:t>
      </w:r>
      <w:r w:rsidR="00864E63">
        <w:rPr>
          <w:sz w:val="20"/>
          <w:szCs w:val="20"/>
          <w:lang w:eastAsia="ar-SA"/>
        </w:rPr>
        <w:t>8</w:t>
      </w:r>
      <w:r w:rsidRPr="00FA685F">
        <w:rPr>
          <w:sz w:val="20"/>
          <w:szCs w:val="20"/>
          <w:lang w:eastAsia="ar-SA"/>
        </w:rPr>
        <w:t xml:space="preserve">.1, zastępuje się je dokumentem zawierającym odpowiednio oświadczenie Wykonawcy, ze wskazaniem osoby albo osób uprawnionych do jego reprezentacji, lub oświadczenie osoby, </w:t>
      </w:r>
      <w:r w:rsidRPr="00FA685F">
        <w:rPr>
          <w:sz w:val="20"/>
          <w:szCs w:val="20"/>
          <w:lang w:eastAsia="ar-SA"/>
        </w:rPr>
        <w:lastRenderedPageBreak/>
        <w:t>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F65813" w:rsidRPr="00B70667" w:rsidRDefault="000E7D54" w:rsidP="00864E63">
      <w:pPr>
        <w:pStyle w:val="western"/>
        <w:numPr>
          <w:ilvl w:val="0"/>
          <w:numId w:val="32"/>
        </w:numPr>
        <w:spacing w:before="100" w:beforeAutospacing="1" w:after="0" w:line="276" w:lineRule="auto"/>
        <w:rPr>
          <w:b/>
          <w:sz w:val="20"/>
          <w:szCs w:val="20"/>
          <w:u w:val="single"/>
          <w:lang w:eastAsia="ar-SA"/>
        </w:rPr>
      </w:pPr>
      <w:r w:rsidRPr="00B70667">
        <w:rPr>
          <w:b/>
          <w:sz w:val="20"/>
          <w:szCs w:val="20"/>
          <w:u w:val="single"/>
          <w:lang w:eastAsia="ar-SA"/>
        </w:rPr>
        <w:t>Forma składanych dokumentów:</w:t>
      </w:r>
    </w:p>
    <w:p w:rsidR="00864E63" w:rsidRDefault="000E7D54" w:rsidP="00864E63">
      <w:pPr>
        <w:pStyle w:val="western"/>
        <w:numPr>
          <w:ilvl w:val="1"/>
          <w:numId w:val="48"/>
        </w:numPr>
        <w:spacing w:before="0" w:after="100" w:afterAutospacing="1" w:line="276" w:lineRule="auto"/>
        <w:ind w:left="709" w:hanging="425"/>
        <w:rPr>
          <w:sz w:val="20"/>
          <w:szCs w:val="20"/>
          <w:lang w:eastAsia="ar-SA"/>
        </w:rPr>
      </w:pPr>
      <w:r w:rsidRPr="00927A07">
        <w:rPr>
          <w:sz w:val="20"/>
          <w:szCs w:val="20"/>
          <w:lang w:eastAsia="ar-SA"/>
        </w:rPr>
        <w:t>Oświadczeni</w:t>
      </w:r>
      <w:r>
        <w:rPr>
          <w:sz w:val="20"/>
          <w:szCs w:val="20"/>
          <w:lang w:eastAsia="ar-SA"/>
        </w:rPr>
        <w:t>a, dotyczące Wykonawcy i innych podmiotów, na których zdolnościach lub sytuacji polega Wykonawca na zasadach określonych w art. 22a ustawy Pzp</w:t>
      </w:r>
      <w:r w:rsidR="00472042">
        <w:rPr>
          <w:sz w:val="20"/>
          <w:szCs w:val="20"/>
          <w:lang w:eastAsia="ar-SA"/>
        </w:rPr>
        <w:t xml:space="preserve"> oraz</w:t>
      </w:r>
      <w:r>
        <w:rPr>
          <w:sz w:val="20"/>
          <w:szCs w:val="20"/>
          <w:lang w:eastAsia="ar-SA"/>
        </w:rPr>
        <w:t xml:space="preserve"> dotyczące podwykonawców, składane są w orygina</w:t>
      </w:r>
      <w:r w:rsidR="00864E63">
        <w:rPr>
          <w:sz w:val="20"/>
          <w:szCs w:val="20"/>
          <w:lang w:eastAsia="ar-SA"/>
        </w:rPr>
        <w:t>le.</w:t>
      </w:r>
    </w:p>
    <w:p w:rsidR="000E7D54" w:rsidRDefault="000E7D54" w:rsidP="00864E63">
      <w:pPr>
        <w:pStyle w:val="western"/>
        <w:numPr>
          <w:ilvl w:val="1"/>
          <w:numId w:val="48"/>
        </w:numPr>
        <w:spacing w:before="0" w:after="100" w:afterAutospacing="1" w:line="276" w:lineRule="auto"/>
        <w:ind w:left="709" w:hanging="425"/>
        <w:rPr>
          <w:sz w:val="20"/>
          <w:szCs w:val="20"/>
          <w:lang w:eastAsia="ar-SA"/>
        </w:rPr>
      </w:pPr>
      <w:r w:rsidRPr="00864E63">
        <w:rPr>
          <w:sz w:val="20"/>
          <w:szCs w:val="20"/>
          <w:lang w:eastAsia="ar-SA"/>
        </w:rPr>
        <w:t xml:space="preserve">Dokumenty inne niż oświadczenia, o których mowa w pkt </w:t>
      </w:r>
      <w:r w:rsidR="0067203D">
        <w:rPr>
          <w:sz w:val="20"/>
          <w:szCs w:val="20"/>
          <w:lang w:eastAsia="ar-SA"/>
        </w:rPr>
        <w:t>9</w:t>
      </w:r>
      <w:r w:rsidRPr="00864E63">
        <w:rPr>
          <w:sz w:val="20"/>
          <w:szCs w:val="20"/>
          <w:lang w:eastAsia="ar-SA"/>
        </w:rPr>
        <w:t>.1, składane są w oryginale lub kopii poświadczonej za zgodność z oryginałem.</w:t>
      </w:r>
    </w:p>
    <w:p w:rsidR="000E7D54" w:rsidRDefault="000E7D54" w:rsidP="00864E63">
      <w:pPr>
        <w:pStyle w:val="western"/>
        <w:numPr>
          <w:ilvl w:val="1"/>
          <w:numId w:val="48"/>
        </w:numPr>
        <w:spacing w:before="0" w:after="100" w:afterAutospacing="1" w:line="276" w:lineRule="auto"/>
        <w:ind w:left="709" w:hanging="425"/>
        <w:rPr>
          <w:sz w:val="20"/>
          <w:szCs w:val="20"/>
          <w:lang w:eastAsia="ar-SA"/>
        </w:rPr>
      </w:pPr>
      <w:r w:rsidRPr="00864E63">
        <w:rPr>
          <w:sz w:val="20"/>
          <w:szCs w:val="20"/>
          <w:lang w:eastAsia="ar-SA"/>
        </w:rPr>
        <w:t>Poświadczenia za zgodność z oryginałem dokonuje odpowiednio Wykonawca, podmiot</w:t>
      </w:r>
      <w:r w:rsidR="00524225" w:rsidRPr="00864E63">
        <w:rPr>
          <w:sz w:val="20"/>
          <w:szCs w:val="20"/>
          <w:lang w:eastAsia="ar-SA"/>
        </w:rPr>
        <w:t>,</w:t>
      </w:r>
      <w:r w:rsidRPr="00864E63">
        <w:rPr>
          <w:sz w:val="20"/>
          <w:szCs w:val="20"/>
          <w:lang w:eastAsia="ar-SA"/>
        </w:rPr>
        <w:t xml:space="preserve"> na którego zdolnościach lub sytuacji polega Wykonawca, Wykonawcy wspólnie ubiegający się </w:t>
      </w:r>
      <w:r w:rsidR="006A0FC7" w:rsidRPr="00864E63">
        <w:rPr>
          <w:sz w:val="20"/>
          <w:szCs w:val="20"/>
          <w:lang w:eastAsia="ar-SA"/>
        </w:rPr>
        <w:br/>
      </w:r>
      <w:r w:rsidRPr="00864E63">
        <w:rPr>
          <w:sz w:val="20"/>
          <w:szCs w:val="20"/>
          <w:lang w:eastAsia="ar-SA"/>
        </w:rPr>
        <w:t>o udzielnie</w:t>
      </w:r>
      <w:r w:rsidR="00524225" w:rsidRPr="00864E63">
        <w:rPr>
          <w:sz w:val="20"/>
          <w:szCs w:val="20"/>
          <w:lang w:eastAsia="ar-SA"/>
        </w:rPr>
        <w:t xml:space="preserve"> zamówienia publicznego albo podwykonawca, w zakresie dokumentów, które każdego z </w:t>
      </w:r>
      <w:r w:rsidRPr="00864E63">
        <w:rPr>
          <w:sz w:val="20"/>
          <w:szCs w:val="20"/>
          <w:lang w:eastAsia="ar-SA"/>
        </w:rPr>
        <w:t>nich dotyczą.</w:t>
      </w:r>
    </w:p>
    <w:p w:rsidR="00E3379C" w:rsidRDefault="000E7D54" w:rsidP="00864E63">
      <w:pPr>
        <w:pStyle w:val="western"/>
        <w:numPr>
          <w:ilvl w:val="1"/>
          <w:numId w:val="48"/>
        </w:numPr>
        <w:spacing w:before="0" w:after="100" w:afterAutospacing="1" w:line="276" w:lineRule="auto"/>
        <w:ind w:left="709" w:hanging="425"/>
        <w:rPr>
          <w:sz w:val="20"/>
          <w:szCs w:val="20"/>
          <w:lang w:eastAsia="ar-SA"/>
        </w:rPr>
      </w:pPr>
      <w:r w:rsidRPr="00864E63">
        <w:rPr>
          <w:sz w:val="20"/>
          <w:szCs w:val="20"/>
          <w:lang w:eastAsia="ar-SA"/>
        </w:rPr>
        <w:t xml:space="preserve">Poświadczenie za zgodność z oryginałem następuje w formie pisemnej. </w:t>
      </w:r>
    </w:p>
    <w:p w:rsidR="005F1480" w:rsidRDefault="005F1480" w:rsidP="00864E63">
      <w:pPr>
        <w:pStyle w:val="western"/>
        <w:numPr>
          <w:ilvl w:val="1"/>
          <w:numId w:val="48"/>
        </w:numPr>
        <w:spacing w:before="0" w:after="100" w:afterAutospacing="1" w:line="276" w:lineRule="auto"/>
        <w:ind w:left="709" w:hanging="425"/>
        <w:rPr>
          <w:sz w:val="20"/>
          <w:szCs w:val="20"/>
          <w:lang w:eastAsia="ar-SA"/>
        </w:rPr>
      </w:pPr>
      <w:r w:rsidRPr="00864E63">
        <w:rPr>
          <w:sz w:val="20"/>
          <w:szCs w:val="20"/>
          <w:lang w:eastAsia="ar-SA"/>
        </w:rPr>
        <w:t xml:space="preserve">W przypadku wskazania przez Wykonawcę dostępności oświadczeń lub dokumentów, </w:t>
      </w:r>
      <w:r w:rsidR="006A0FC7" w:rsidRPr="00864E63">
        <w:rPr>
          <w:sz w:val="20"/>
          <w:szCs w:val="20"/>
          <w:lang w:eastAsia="ar-SA"/>
        </w:rPr>
        <w:br/>
      </w:r>
      <w:r w:rsidRPr="00864E63">
        <w:rPr>
          <w:sz w:val="20"/>
          <w:szCs w:val="20"/>
          <w:lang w:eastAsia="ar-SA"/>
        </w:rPr>
        <w:t xml:space="preserve">o których mowa w Rozdziale 7 pkt </w:t>
      </w:r>
      <w:r w:rsidR="00927A07" w:rsidRPr="00864E63">
        <w:rPr>
          <w:sz w:val="20"/>
          <w:szCs w:val="20"/>
          <w:lang w:eastAsia="ar-SA"/>
        </w:rPr>
        <w:t>4</w:t>
      </w:r>
      <w:r w:rsidRPr="00864E63">
        <w:rPr>
          <w:sz w:val="20"/>
          <w:szCs w:val="20"/>
          <w:lang w:eastAsia="ar-SA"/>
        </w:rPr>
        <w:t xml:space="preserve"> SIWZ, w formie elektronicznej pod określonymi adresami internetowymi ogólnodostępnych i bezpłatnych baz danych, Zamawiający pobiera samodzielnie z tych baz danych wskazane przez Wykonawcę oświadczenia lub dokumenty. W przypadku, </w:t>
      </w:r>
      <w:r w:rsidR="006A0FC7" w:rsidRPr="00864E63">
        <w:rPr>
          <w:sz w:val="20"/>
          <w:szCs w:val="20"/>
          <w:lang w:eastAsia="ar-SA"/>
        </w:rPr>
        <w:br/>
      </w:r>
      <w:r w:rsidRPr="00864E63">
        <w:rPr>
          <w:sz w:val="20"/>
          <w:szCs w:val="20"/>
          <w:lang w:eastAsia="ar-SA"/>
        </w:rPr>
        <w:t>o którym mowa w zdaniu poprzedzającym Zamawiający może żądać od wykonawcy przedstawienia tłumaczenia na język polski wskazanych przez Wykonawcę i pobranych samodzielnie przez Zamawiającego dokumentów.</w:t>
      </w:r>
    </w:p>
    <w:p w:rsidR="005F1480" w:rsidRDefault="005F1480" w:rsidP="00864E63">
      <w:pPr>
        <w:pStyle w:val="western"/>
        <w:numPr>
          <w:ilvl w:val="1"/>
          <w:numId w:val="48"/>
        </w:numPr>
        <w:spacing w:before="0" w:after="100" w:afterAutospacing="1" w:line="276" w:lineRule="auto"/>
        <w:ind w:left="709" w:hanging="425"/>
        <w:rPr>
          <w:sz w:val="20"/>
          <w:szCs w:val="20"/>
          <w:lang w:eastAsia="ar-SA"/>
        </w:rPr>
      </w:pPr>
      <w:r w:rsidRPr="00864E63">
        <w:rPr>
          <w:sz w:val="20"/>
          <w:szCs w:val="20"/>
          <w:lang w:eastAsia="ar-SA"/>
        </w:rPr>
        <w:t xml:space="preserve">W przypadku wskazania przez Wykonawcę oświadczeń lub dokumentów, o których mowa </w:t>
      </w:r>
      <w:r w:rsidR="006A0FC7" w:rsidRPr="00864E63">
        <w:rPr>
          <w:sz w:val="20"/>
          <w:szCs w:val="20"/>
          <w:lang w:eastAsia="ar-SA"/>
        </w:rPr>
        <w:br/>
      </w:r>
      <w:r w:rsidRPr="00864E63">
        <w:rPr>
          <w:sz w:val="20"/>
          <w:szCs w:val="20"/>
          <w:lang w:eastAsia="ar-SA"/>
        </w:rPr>
        <w:t xml:space="preserve">w Rozdziale 7 pkt </w:t>
      </w:r>
      <w:r w:rsidR="00927A07" w:rsidRPr="00864E63">
        <w:rPr>
          <w:sz w:val="20"/>
          <w:szCs w:val="20"/>
          <w:lang w:eastAsia="ar-SA"/>
        </w:rPr>
        <w:t>4</w:t>
      </w:r>
      <w:r w:rsidRPr="00864E63">
        <w:rPr>
          <w:sz w:val="20"/>
          <w:szCs w:val="20"/>
          <w:lang w:eastAsia="ar-SA"/>
        </w:rPr>
        <w:t xml:space="preserve"> SIWZ, które pozostają w dyspozycji Zamawiającego, w szczególności oświadczeń lub dokumentów przechowywanych przez Zamawiającego stosownie do dyspozycji art. 97 ust. 1 ustawy Pzp, Zamawiający w celu potwierdzenia okoliczności, o których mowa </w:t>
      </w:r>
      <w:r w:rsidR="006A0FC7" w:rsidRPr="00864E63">
        <w:rPr>
          <w:sz w:val="20"/>
          <w:szCs w:val="20"/>
          <w:lang w:eastAsia="ar-SA"/>
        </w:rPr>
        <w:br/>
      </w:r>
      <w:r w:rsidRPr="00864E63">
        <w:rPr>
          <w:sz w:val="20"/>
          <w:szCs w:val="20"/>
          <w:lang w:eastAsia="ar-SA"/>
        </w:rPr>
        <w:t>w art. 25 ust. 1 pkt 1 i 3 ustawy Pzp, korzysta z posiadanych oświadczeń lub dokumentów.</w:t>
      </w:r>
    </w:p>
    <w:p w:rsidR="007E2322" w:rsidRPr="00864E63" w:rsidRDefault="007E2322" w:rsidP="00864E63">
      <w:pPr>
        <w:pStyle w:val="western"/>
        <w:numPr>
          <w:ilvl w:val="1"/>
          <w:numId w:val="48"/>
        </w:numPr>
        <w:spacing w:before="0" w:after="100" w:afterAutospacing="1" w:line="276" w:lineRule="auto"/>
        <w:ind w:left="709" w:hanging="425"/>
        <w:rPr>
          <w:sz w:val="20"/>
          <w:szCs w:val="20"/>
          <w:lang w:eastAsia="ar-SA"/>
        </w:rPr>
      </w:pPr>
      <w:r w:rsidRPr="00864E63">
        <w:rPr>
          <w:sz w:val="20"/>
          <w:szCs w:val="20"/>
          <w:lang w:eastAsia="ar-SA"/>
        </w:rPr>
        <w:t>Wszelkie pełnomocnictwa muszą być złożone w formie oryginału lub kopii poświadczonej notarialnie.</w:t>
      </w:r>
    </w:p>
    <w:p w:rsidR="00B80B3F" w:rsidRPr="005F1480" w:rsidRDefault="00B80B3F" w:rsidP="00864E63">
      <w:pPr>
        <w:pStyle w:val="western"/>
        <w:numPr>
          <w:ilvl w:val="0"/>
          <w:numId w:val="35"/>
        </w:numPr>
        <w:spacing w:before="100" w:beforeAutospacing="1" w:after="100" w:afterAutospacing="1" w:line="276" w:lineRule="auto"/>
        <w:rPr>
          <w:sz w:val="20"/>
          <w:szCs w:val="20"/>
          <w:lang w:eastAsia="ar-SA"/>
        </w:rPr>
      </w:pPr>
      <w:r w:rsidRPr="005F1480">
        <w:rPr>
          <w:sz w:val="20"/>
          <w:szCs w:val="20"/>
          <w:lang w:eastAsia="ar-SA"/>
        </w:rPr>
        <w:t>W zakresie nie uregulowanym</w:t>
      </w:r>
      <w:r w:rsidR="0061134E" w:rsidRPr="005F1480">
        <w:rPr>
          <w:sz w:val="20"/>
          <w:szCs w:val="20"/>
          <w:lang w:eastAsia="ar-SA"/>
        </w:rPr>
        <w:t xml:space="preserve"> w</w:t>
      </w:r>
      <w:r w:rsidRPr="005F1480">
        <w:rPr>
          <w:sz w:val="20"/>
          <w:szCs w:val="20"/>
          <w:lang w:eastAsia="ar-SA"/>
        </w:rPr>
        <w:t xml:space="preserve"> SIWZ, zastosowanie mają przepisy rozporządzenia </w:t>
      </w:r>
      <w:r w:rsidR="007E6898" w:rsidRPr="005F1480">
        <w:rPr>
          <w:sz w:val="20"/>
          <w:szCs w:val="20"/>
          <w:lang w:eastAsia="ar-SA"/>
        </w:rPr>
        <w:t>Ministra Rozwoju z dnia 26 lipca 2016 r. w sprawie rodzajów dokumentów, jakich może żądać zamawiający od wykonawcy w postępowaniu o udzielenie zamówienia (Dz. U. z 2016 r., poz. 1126).</w:t>
      </w:r>
      <w:r w:rsidRPr="005F1480">
        <w:rPr>
          <w:sz w:val="20"/>
          <w:szCs w:val="20"/>
          <w:lang w:eastAsia="ar-SA"/>
        </w:rPr>
        <w:t xml:space="preserve"> </w:t>
      </w:r>
    </w:p>
    <w:p w:rsidR="00CC0031" w:rsidRPr="00CC0031" w:rsidRDefault="00CC0031" w:rsidP="00266C26">
      <w:pPr>
        <w:shd w:val="clear" w:color="auto" w:fill="D9D9D9"/>
        <w:spacing w:line="276" w:lineRule="auto"/>
        <w:ind w:left="1276" w:hanging="1276"/>
        <w:rPr>
          <w:rFonts w:ascii="Arial" w:hAnsi="Arial" w:cs="Arial"/>
          <w:b/>
          <w:bCs/>
          <w:sz w:val="20"/>
          <w:szCs w:val="20"/>
        </w:rPr>
      </w:pPr>
      <w:r w:rsidRPr="00CC0031">
        <w:rPr>
          <w:rFonts w:ascii="Arial" w:hAnsi="Arial" w:cs="Arial"/>
          <w:b/>
          <w:bCs/>
          <w:sz w:val="20"/>
          <w:szCs w:val="20"/>
        </w:rPr>
        <w:t xml:space="preserve">Rozdział </w:t>
      </w:r>
      <w:r w:rsidR="006A0FC7">
        <w:rPr>
          <w:rFonts w:ascii="Arial" w:hAnsi="Arial" w:cs="Arial"/>
          <w:b/>
          <w:bCs/>
          <w:sz w:val="20"/>
          <w:szCs w:val="20"/>
        </w:rPr>
        <w:t>8</w:t>
      </w:r>
      <w:r w:rsidRPr="00CC0031">
        <w:rPr>
          <w:rFonts w:ascii="Arial" w:hAnsi="Arial" w:cs="Arial"/>
          <w:b/>
          <w:bCs/>
          <w:sz w:val="20"/>
          <w:szCs w:val="20"/>
        </w:rPr>
        <w:t>. Informacj</w:t>
      </w:r>
      <w:r w:rsidR="00B80B3F">
        <w:rPr>
          <w:rFonts w:ascii="Arial" w:hAnsi="Arial" w:cs="Arial"/>
          <w:b/>
          <w:bCs/>
          <w:sz w:val="20"/>
          <w:szCs w:val="20"/>
        </w:rPr>
        <w:t>e</w:t>
      </w:r>
      <w:r w:rsidRPr="00CC0031">
        <w:rPr>
          <w:rFonts w:ascii="Arial" w:hAnsi="Arial" w:cs="Arial"/>
          <w:b/>
          <w:bCs/>
          <w:sz w:val="20"/>
          <w:szCs w:val="20"/>
        </w:rPr>
        <w:t xml:space="preserve"> o sposobie porozumiewania się Zamawiającego z Wykonawcami oraz przeka</w:t>
      </w:r>
      <w:r w:rsidR="00B80B3F">
        <w:rPr>
          <w:rFonts w:ascii="Arial" w:hAnsi="Arial" w:cs="Arial"/>
          <w:b/>
          <w:bCs/>
          <w:sz w:val="20"/>
          <w:szCs w:val="20"/>
        </w:rPr>
        <w:t>zywania oświadczeń i dokumentów, a także wskazanie osób uprawnionych do porozumiewania się z Wykonawcami</w:t>
      </w:r>
    </w:p>
    <w:p w:rsidR="009C570F" w:rsidRDefault="00445C0C" w:rsidP="00266C26">
      <w:pPr>
        <w:pStyle w:val="Akapitzlist"/>
        <w:numPr>
          <w:ilvl w:val="0"/>
          <w:numId w:val="10"/>
        </w:numPr>
        <w:spacing w:after="0" w:line="276" w:lineRule="auto"/>
        <w:ind w:left="426" w:hanging="426"/>
        <w:rPr>
          <w:sz w:val="20"/>
          <w:szCs w:val="20"/>
        </w:rPr>
      </w:pPr>
      <w:r>
        <w:rPr>
          <w:sz w:val="20"/>
          <w:szCs w:val="20"/>
        </w:rPr>
        <w:t xml:space="preserve">Wszelkie zawiadomienia, oświadczenia, wnioski oraz informacje Zamawiający oraz Wykonawcy </w:t>
      </w:r>
      <w:r w:rsidR="009C570F">
        <w:rPr>
          <w:sz w:val="20"/>
          <w:szCs w:val="20"/>
        </w:rPr>
        <w:t>przekazują</w:t>
      </w:r>
      <w:r>
        <w:rPr>
          <w:sz w:val="20"/>
          <w:szCs w:val="20"/>
        </w:rPr>
        <w:t xml:space="preserve"> </w:t>
      </w:r>
      <w:r w:rsidR="009C570F">
        <w:rPr>
          <w:sz w:val="20"/>
          <w:szCs w:val="20"/>
        </w:rPr>
        <w:t xml:space="preserve">osobiście, za pośrednictwem operatora pocztowego w rozumieniu ustawy z dnia </w:t>
      </w:r>
      <w:r w:rsidR="00472042">
        <w:rPr>
          <w:sz w:val="20"/>
          <w:szCs w:val="20"/>
        </w:rPr>
        <w:br/>
      </w:r>
      <w:r w:rsidR="009C570F">
        <w:rPr>
          <w:sz w:val="20"/>
          <w:szCs w:val="20"/>
        </w:rPr>
        <w:t>23 listopada 2012 r. – Prawo pocztowe (Dz. U. z 2016 r., poz. 1113 ze zm.)</w:t>
      </w:r>
      <w:r>
        <w:rPr>
          <w:sz w:val="20"/>
          <w:szCs w:val="20"/>
        </w:rPr>
        <w:t xml:space="preserve">, </w:t>
      </w:r>
      <w:r w:rsidR="009C570F">
        <w:rPr>
          <w:sz w:val="20"/>
          <w:szCs w:val="20"/>
        </w:rPr>
        <w:t xml:space="preserve">posłańca, </w:t>
      </w:r>
      <w:r w:rsidR="00472102">
        <w:rPr>
          <w:sz w:val="20"/>
          <w:szCs w:val="20"/>
        </w:rPr>
        <w:t>faksem lub drogą elektroniczną, z zastrzeżeniem pkt 2.</w:t>
      </w:r>
    </w:p>
    <w:p w:rsidR="00472102" w:rsidRPr="00472102" w:rsidRDefault="00472102" w:rsidP="00266C26">
      <w:pPr>
        <w:pStyle w:val="Akapitzlist"/>
        <w:numPr>
          <w:ilvl w:val="0"/>
          <w:numId w:val="10"/>
        </w:numPr>
        <w:spacing w:after="0" w:line="276" w:lineRule="auto"/>
        <w:ind w:left="426" w:hanging="426"/>
        <w:rPr>
          <w:sz w:val="20"/>
          <w:szCs w:val="20"/>
        </w:rPr>
      </w:pPr>
      <w:r w:rsidRPr="00472102">
        <w:rPr>
          <w:sz w:val="20"/>
          <w:szCs w:val="20"/>
        </w:rPr>
        <w:t xml:space="preserve">Forma pisemna zastrzeżona jest dla złożenia oferty, umowy oraz oświadczeń i dokumentów </w:t>
      </w:r>
      <w:r w:rsidRPr="00C6121F">
        <w:rPr>
          <w:sz w:val="20"/>
          <w:szCs w:val="20"/>
        </w:rPr>
        <w:t xml:space="preserve">wymienionych w Rozdziale 7 </w:t>
      </w:r>
      <w:r w:rsidR="000A4A39" w:rsidRPr="00C6121F">
        <w:rPr>
          <w:sz w:val="20"/>
          <w:szCs w:val="20"/>
        </w:rPr>
        <w:t>pkt</w:t>
      </w:r>
      <w:r w:rsidRPr="00C6121F">
        <w:rPr>
          <w:sz w:val="20"/>
          <w:szCs w:val="20"/>
        </w:rPr>
        <w:t>. 1-</w:t>
      </w:r>
      <w:r w:rsidR="00864E63">
        <w:rPr>
          <w:sz w:val="20"/>
          <w:szCs w:val="20"/>
        </w:rPr>
        <w:t>4</w:t>
      </w:r>
      <w:r w:rsidRPr="00C6121F">
        <w:rPr>
          <w:sz w:val="20"/>
          <w:szCs w:val="20"/>
        </w:rPr>
        <w:t xml:space="preserve"> </w:t>
      </w:r>
      <w:r w:rsidRPr="00472102">
        <w:rPr>
          <w:sz w:val="20"/>
          <w:szCs w:val="20"/>
        </w:rPr>
        <w:t xml:space="preserve">niniejszej SIWZ (również w przypadku ich złożenia w wyniku wezwania, o którym mowa w art. 26 ust. 3 ustawy Pzp), dla których </w:t>
      </w:r>
      <w:r w:rsidR="004B7E4F">
        <w:rPr>
          <w:sz w:val="20"/>
          <w:szCs w:val="20"/>
        </w:rPr>
        <w:t>za</w:t>
      </w:r>
      <w:r w:rsidR="00D8440C">
        <w:rPr>
          <w:sz w:val="20"/>
          <w:szCs w:val="20"/>
        </w:rPr>
        <w:t>s</w:t>
      </w:r>
      <w:r w:rsidR="004B7E4F">
        <w:rPr>
          <w:sz w:val="20"/>
          <w:szCs w:val="20"/>
        </w:rPr>
        <w:t>trzeżona</w:t>
      </w:r>
      <w:r w:rsidRPr="00472102">
        <w:rPr>
          <w:sz w:val="20"/>
          <w:szCs w:val="20"/>
        </w:rPr>
        <w:t xml:space="preserve"> jest forma pisemna.</w:t>
      </w:r>
    </w:p>
    <w:p w:rsidR="00445C0C" w:rsidRDefault="00445C0C" w:rsidP="00266C26">
      <w:pPr>
        <w:pStyle w:val="Akapitzlist"/>
        <w:numPr>
          <w:ilvl w:val="0"/>
          <w:numId w:val="10"/>
        </w:numPr>
        <w:spacing w:after="0" w:line="276" w:lineRule="auto"/>
        <w:ind w:left="426" w:hanging="426"/>
        <w:rPr>
          <w:sz w:val="20"/>
          <w:szCs w:val="20"/>
        </w:rPr>
      </w:pPr>
      <w:r>
        <w:rPr>
          <w:sz w:val="20"/>
          <w:szCs w:val="20"/>
        </w:rPr>
        <w:t xml:space="preserve">Zawiadomienia, oświadczenia, wnioski oraz informacje przekazywane przez Wykonawcę pisemnie winny być składane na adres: Przedsiębiorstwo Komunalne Sp. z o.o., ul. Studziwodzka 37, </w:t>
      </w:r>
      <w:r>
        <w:rPr>
          <w:sz w:val="20"/>
          <w:szCs w:val="20"/>
        </w:rPr>
        <w:br/>
        <w:t>17-100 Bielsk Podlaski, pokój nr 12 – sekretariat.</w:t>
      </w:r>
    </w:p>
    <w:p w:rsidR="00CC0031" w:rsidRDefault="00445C0C" w:rsidP="00266C26">
      <w:pPr>
        <w:pStyle w:val="Akapitzlist"/>
        <w:numPr>
          <w:ilvl w:val="0"/>
          <w:numId w:val="10"/>
        </w:numPr>
        <w:spacing w:after="0" w:line="276" w:lineRule="auto"/>
        <w:ind w:left="426" w:hanging="426"/>
        <w:rPr>
          <w:sz w:val="20"/>
          <w:szCs w:val="20"/>
        </w:rPr>
      </w:pPr>
      <w:r>
        <w:rPr>
          <w:sz w:val="20"/>
          <w:szCs w:val="20"/>
        </w:rPr>
        <w:t>Zawiadomienia, oświadczenia, wnioski oraz informacje przekazywane przez Wykonawcę</w:t>
      </w:r>
      <w:r w:rsidRPr="00CC0031">
        <w:rPr>
          <w:sz w:val="20"/>
          <w:szCs w:val="20"/>
        </w:rPr>
        <w:t xml:space="preserve"> </w:t>
      </w:r>
      <w:r w:rsidR="00CC0031" w:rsidRPr="00CC0031">
        <w:rPr>
          <w:sz w:val="20"/>
          <w:szCs w:val="20"/>
        </w:rPr>
        <w:t xml:space="preserve">drogą elektroniczną </w:t>
      </w:r>
      <w:r>
        <w:rPr>
          <w:sz w:val="20"/>
          <w:szCs w:val="20"/>
        </w:rPr>
        <w:t>winny być kierowane na adres:</w:t>
      </w:r>
      <w:r w:rsidR="00CC0031" w:rsidRPr="00CC0031">
        <w:rPr>
          <w:sz w:val="20"/>
          <w:szCs w:val="20"/>
        </w:rPr>
        <w:t xml:space="preserve"> </w:t>
      </w:r>
      <w:hyperlink r:id="rId9" w:history="1">
        <w:r w:rsidRPr="009D30AA">
          <w:rPr>
            <w:rStyle w:val="Hipercze"/>
            <w:sz w:val="20"/>
            <w:szCs w:val="20"/>
          </w:rPr>
          <w:t>pk@pkbielsk.pl</w:t>
        </w:r>
      </w:hyperlink>
      <w:r>
        <w:rPr>
          <w:sz w:val="20"/>
          <w:szCs w:val="20"/>
        </w:rPr>
        <w:t>, a faksem na numer 85 7318210.</w:t>
      </w:r>
      <w:r w:rsidR="00CC0031" w:rsidRPr="00CC0031">
        <w:rPr>
          <w:sz w:val="20"/>
          <w:szCs w:val="20"/>
        </w:rPr>
        <w:t xml:space="preserve"> </w:t>
      </w:r>
    </w:p>
    <w:p w:rsidR="00CC0031" w:rsidRDefault="00D2748F" w:rsidP="00266C26">
      <w:pPr>
        <w:pStyle w:val="Akapitzlist"/>
        <w:numPr>
          <w:ilvl w:val="0"/>
          <w:numId w:val="10"/>
        </w:numPr>
        <w:spacing w:after="0" w:line="276" w:lineRule="auto"/>
        <w:ind w:left="426" w:hanging="426"/>
        <w:rPr>
          <w:sz w:val="20"/>
          <w:szCs w:val="20"/>
        </w:rPr>
      </w:pPr>
      <w:r>
        <w:rPr>
          <w:sz w:val="20"/>
          <w:szCs w:val="20"/>
        </w:rPr>
        <w:t xml:space="preserve">Wszelkie zawiadomienia, oświadczenia, wnioski oraz informacje przekazane za pomocą faksu lub w formie  elektronicznej wymagają na żądanie każdej ze stron, niezwłocznego potwierdzenia faktu </w:t>
      </w:r>
      <w:r>
        <w:rPr>
          <w:sz w:val="20"/>
          <w:szCs w:val="20"/>
        </w:rPr>
        <w:lastRenderedPageBreak/>
        <w:t>ich otrzymania.</w:t>
      </w:r>
      <w:r w:rsidR="004B7E4F" w:rsidRPr="004B7E4F">
        <w:rPr>
          <w:kern w:val="0"/>
          <w:sz w:val="20"/>
          <w:szCs w:val="20"/>
        </w:rPr>
        <w:t xml:space="preserve"> </w:t>
      </w:r>
      <w:r w:rsidR="004B7E4F">
        <w:rPr>
          <w:kern w:val="0"/>
          <w:sz w:val="20"/>
          <w:szCs w:val="20"/>
        </w:rPr>
        <w:t>W przypadku nie potwierdzenia ze strony Wykonawcy odbioru przesłanych informacji (pomimo takiego żądania), Zamawiający uzna, że wiadomość dotarła do Wykonawcy po wydrukowaniu potwierdzenia nadania faksu lub komunikatu poczty elektronicznej o dostarczeniu informacji, lub wydrukowaniu właściwej strony z folderu „wysłane".</w:t>
      </w:r>
    </w:p>
    <w:p w:rsidR="00D2748F" w:rsidRDefault="00D2748F" w:rsidP="00266C26">
      <w:pPr>
        <w:pStyle w:val="Akapitzlist"/>
        <w:numPr>
          <w:ilvl w:val="0"/>
          <w:numId w:val="10"/>
        </w:numPr>
        <w:spacing w:after="0" w:line="276" w:lineRule="auto"/>
        <w:ind w:left="426" w:hanging="426"/>
        <w:rPr>
          <w:sz w:val="20"/>
          <w:szCs w:val="20"/>
        </w:rPr>
      </w:pPr>
      <w:r>
        <w:rPr>
          <w:sz w:val="20"/>
          <w:szCs w:val="20"/>
        </w:rPr>
        <w:t>Osobami uprawnionymi do porozumiewania się z Wykonawcami są:</w:t>
      </w:r>
    </w:p>
    <w:p w:rsidR="00445C0C" w:rsidRPr="00CC0031" w:rsidRDefault="00445C0C" w:rsidP="00266C26">
      <w:pPr>
        <w:pStyle w:val="Akapitzlist"/>
        <w:numPr>
          <w:ilvl w:val="0"/>
          <w:numId w:val="16"/>
        </w:numPr>
        <w:spacing w:after="0" w:line="276" w:lineRule="auto"/>
        <w:ind w:left="993" w:hanging="426"/>
        <w:rPr>
          <w:sz w:val="20"/>
          <w:szCs w:val="20"/>
        </w:rPr>
      </w:pPr>
      <w:r w:rsidRPr="00CC0031">
        <w:rPr>
          <w:sz w:val="20"/>
          <w:szCs w:val="20"/>
        </w:rPr>
        <w:t xml:space="preserve">w sprawach merytorycznych </w:t>
      </w:r>
      <w:r w:rsidR="007F4B73">
        <w:rPr>
          <w:sz w:val="20"/>
          <w:szCs w:val="20"/>
        </w:rPr>
        <w:t>–</w:t>
      </w:r>
      <w:r w:rsidRPr="00CC0031">
        <w:rPr>
          <w:sz w:val="20"/>
          <w:szCs w:val="20"/>
        </w:rPr>
        <w:t xml:space="preserve"> </w:t>
      </w:r>
      <w:r w:rsidR="00864E63">
        <w:rPr>
          <w:sz w:val="20"/>
          <w:szCs w:val="20"/>
        </w:rPr>
        <w:t>Wiceprezes Zarządu Daniel Trofimiuk</w:t>
      </w:r>
    </w:p>
    <w:p w:rsidR="00445C0C" w:rsidRPr="00CC0031" w:rsidRDefault="00445C0C" w:rsidP="00266C26">
      <w:pPr>
        <w:pStyle w:val="Akapitzlist"/>
        <w:numPr>
          <w:ilvl w:val="0"/>
          <w:numId w:val="16"/>
        </w:numPr>
        <w:spacing w:after="0" w:line="276" w:lineRule="auto"/>
        <w:ind w:left="993" w:hanging="426"/>
        <w:rPr>
          <w:sz w:val="20"/>
          <w:szCs w:val="20"/>
        </w:rPr>
      </w:pPr>
      <w:r w:rsidRPr="00CC0031">
        <w:rPr>
          <w:sz w:val="20"/>
          <w:szCs w:val="20"/>
        </w:rPr>
        <w:t xml:space="preserve">w sprawach proceduralnych - insp. ds. zam. publicznych Anna Bazyluk </w:t>
      </w:r>
    </w:p>
    <w:p w:rsidR="00445C0C" w:rsidRPr="00D2748F" w:rsidRDefault="00D2748F" w:rsidP="00266C26">
      <w:pPr>
        <w:pStyle w:val="Akapitzlist"/>
        <w:numPr>
          <w:ilvl w:val="0"/>
          <w:numId w:val="10"/>
        </w:numPr>
        <w:spacing w:line="276" w:lineRule="auto"/>
        <w:ind w:left="426" w:hanging="426"/>
        <w:rPr>
          <w:sz w:val="20"/>
          <w:szCs w:val="20"/>
        </w:rPr>
      </w:pPr>
      <w:r>
        <w:rPr>
          <w:sz w:val="20"/>
          <w:szCs w:val="20"/>
        </w:rPr>
        <w:t xml:space="preserve">Jednocześnie Zamawiający informuje, że przepisy ustawy Pzp nie pozwalają na jakikolwiek inny kontakt, zarówno z Zamawiającym, jak i osobami uprawnionymi do porozumiewania się </w:t>
      </w:r>
      <w:r w:rsidR="00472102">
        <w:rPr>
          <w:sz w:val="20"/>
          <w:szCs w:val="20"/>
        </w:rPr>
        <w:br/>
      </w:r>
      <w:r>
        <w:rPr>
          <w:sz w:val="20"/>
          <w:szCs w:val="20"/>
        </w:rPr>
        <w:t>z Wykonawcami, niż wskazany w niniejszym rozdziale SIWZ. Oznacza to, że Zamawiający nie będzie reagował na inne formy kontaktowania się z nimi, w szczególności na kontakt telefoniczny lub/i osobisty w swojej siedzibie.</w:t>
      </w:r>
    </w:p>
    <w:p w:rsidR="00CC0031" w:rsidRPr="00CC0031" w:rsidRDefault="00CC0031" w:rsidP="00266C26">
      <w:pPr>
        <w:pStyle w:val="Akapitzlist"/>
        <w:shd w:val="clear" w:color="auto" w:fill="D9D9D9"/>
        <w:spacing w:line="276" w:lineRule="auto"/>
        <w:ind w:left="0" w:right="-76"/>
        <w:rPr>
          <w:b/>
          <w:bCs/>
          <w:sz w:val="20"/>
          <w:szCs w:val="20"/>
        </w:rPr>
      </w:pPr>
      <w:r w:rsidRPr="00CC0031">
        <w:rPr>
          <w:b/>
          <w:bCs/>
          <w:sz w:val="20"/>
          <w:szCs w:val="20"/>
        </w:rPr>
        <w:t xml:space="preserve">Rozdział </w:t>
      </w:r>
      <w:r w:rsidR="006A0FC7">
        <w:rPr>
          <w:b/>
          <w:bCs/>
          <w:sz w:val="20"/>
          <w:szCs w:val="20"/>
        </w:rPr>
        <w:t>9</w:t>
      </w:r>
      <w:r w:rsidRPr="00CC0031">
        <w:rPr>
          <w:b/>
          <w:bCs/>
          <w:sz w:val="20"/>
          <w:szCs w:val="20"/>
        </w:rPr>
        <w:t>.    Wyjaśnienie i zmiany w treści SIWZ</w:t>
      </w:r>
    </w:p>
    <w:p w:rsidR="00CC0031" w:rsidRPr="00CC0031" w:rsidRDefault="00CC0031" w:rsidP="00266C26">
      <w:pPr>
        <w:pStyle w:val="Akapitzlist"/>
        <w:numPr>
          <w:ilvl w:val="0"/>
          <w:numId w:val="11"/>
        </w:numPr>
        <w:spacing w:before="60" w:after="0" w:line="276" w:lineRule="auto"/>
        <w:ind w:left="426" w:right="-76" w:hanging="284"/>
        <w:rPr>
          <w:sz w:val="20"/>
          <w:szCs w:val="20"/>
        </w:rPr>
      </w:pPr>
      <w:r w:rsidRPr="00CC0031">
        <w:rPr>
          <w:sz w:val="20"/>
          <w:szCs w:val="20"/>
        </w:rPr>
        <w:t xml:space="preserve">Wykonawca może zwracać się do Zamawiającego o wyjaśnienia dotyczące treści SIWZ. Zamawiający udzieli wyjaśnień niezwłocznie, jednak nie później niż </w:t>
      </w:r>
      <w:r w:rsidRPr="000A4A39">
        <w:rPr>
          <w:sz w:val="20"/>
          <w:szCs w:val="20"/>
        </w:rPr>
        <w:t xml:space="preserve">na </w:t>
      </w:r>
      <w:r w:rsidR="0049206A">
        <w:rPr>
          <w:sz w:val="20"/>
          <w:szCs w:val="20"/>
        </w:rPr>
        <w:t>2</w:t>
      </w:r>
      <w:r w:rsidRPr="000A4A39">
        <w:rPr>
          <w:sz w:val="20"/>
          <w:szCs w:val="20"/>
        </w:rPr>
        <w:t xml:space="preserve"> dni przed </w:t>
      </w:r>
      <w:r w:rsidRPr="00CC0031">
        <w:rPr>
          <w:sz w:val="20"/>
          <w:szCs w:val="20"/>
        </w:rPr>
        <w:t xml:space="preserve">upływem terminu składania ofert - pod warunkiem, że wniosek o wyjaśnienie treści SIWZ wpłynął do Zamawiającego nie później niż do końca dnia, w którym upływa połowa wyznaczonego terminu składania ofert. Treść zapytań wraz z wyjaśnieniami Zamawiający </w:t>
      </w:r>
      <w:r w:rsidR="00D8440C">
        <w:rPr>
          <w:sz w:val="20"/>
          <w:szCs w:val="20"/>
        </w:rPr>
        <w:t>przekaże</w:t>
      </w:r>
      <w:r w:rsidRPr="00CC0031">
        <w:rPr>
          <w:sz w:val="20"/>
          <w:szCs w:val="20"/>
        </w:rPr>
        <w:t xml:space="preserve"> Wykonawc</w:t>
      </w:r>
      <w:r w:rsidR="00D8440C">
        <w:rPr>
          <w:sz w:val="20"/>
          <w:szCs w:val="20"/>
        </w:rPr>
        <w:t>om</w:t>
      </w:r>
      <w:r w:rsidRPr="00CC0031">
        <w:rPr>
          <w:sz w:val="20"/>
          <w:szCs w:val="20"/>
        </w:rPr>
        <w:t xml:space="preserve">, którym przekazał </w:t>
      </w:r>
      <w:r w:rsidRPr="00CC0031">
        <w:rPr>
          <w:noProof/>
          <w:sz w:val="20"/>
          <w:szCs w:val="20"/>
        </w:rPr>
        <w:t>SIWZ</w:t>
      </w:r>
      <w:r w:rsidRPr="00CC0031">
        <w:rPr>
          <w:sz w:val="20"/>
          <w:szCs w:val="20"/>
        </w:rPr>
        <w:t>, oraz zamieści je na swojej stronie internetowej. Udzielając wyjaśnień Zamawiający nie ujawni źródła zapytania.</w:t>
      </w:r>
    </w:p>
    <w:p w:rsidR="00CC0031" w:rsidRPr="00CC0031" w:rsidRDefault="00CC0031" w:rsidP="00266C26">
      <w:pPr>
        <w:pStyle w:val="Akapitzlist"/>
        <w:numPr>
          <w:ilvl w:val="0"/>
          <w:numId w:val="11"/>
        </w:numPr>
        <w:spacing w:after="0" w:line="276" w:lineRule="auto"/>
        <w:ind w:left="426" w:hanging="284"/>
        <w:rPr>
          <w:sz w:val="20"/>
          <w:szCs w:val="20"/>
        </w:rPr>
      </w:pPr>
      <w:r w:rsidRPr="00CC0031">
        <w:rPr>
          <w:sz w:val="20"/>
          <w:szCs w:val="20"/>
        </w:rPr>
        <w:t xml:space="preserve">Jeżeli wniosek o wyjaśnienie treści SIWZ wpłynął po upływie terminu składania wniosku, o którym mowa w pkt 1 lub dotyczy udzielonych wyjaśnień, </w:t>
      </w:r>
      <w:r w:rsidR="00D2748F">
        <w:rPr>
          <w:sz w:val="20"/>
          <w:szCs w:val="20"/>
        </w:rPr>
        <w:t xml:space="preserve">lub dotyczy udzielonych wyjaśnień, </w:t>
      </w:r>
      <w:r w:rsidRPr="00CC0031">
        <w:rPr>
          <w:sz w:val="20"/>
          <w:szCs w:val="20"/>
        </w:rPr>
        <w:t>Zamawiający może udzielić wyjaśnień albo pozostawić wniosek bez rozpatrzenia.</w:t>
      </w:r>
    </w:p>
    <w:p w:rsidR="00CC0031" w:rsidRPr="00CC0031" w:rsidRDefault="00CC0031" w:rsidP="00266C26">
      <w:pPr>
        <w:pStyle w:val="Akapitzlist"/>
        <w:numPr>
          <w:ilvl w:val="0"/>
          <w:numId w:val="11"/>
        </w:numPr>
        <w:spacing w:after="0" w:line="276" w:lineRule="auto"/>
        <w:ind w:left="426" w:hanging="284"/>
        <w:rPr>
          <w:sz w:val="20"/>
          <w:szCs w:val="20"/>
        </w:rPr>
      </w:pPr>
      <w:r w:rsidRPr="00CC0031">
        <w:rPr>
          <w:sz w:val="20"/>
          <w:szCs w:val="20"/>
        </w:rPr>
        <w:t>Przedłużenie terminu składania ofert nie wpływa na bieg terminu składania wniosku, o którym mowa w pkt 1.</w:t>
      </w:r>
    </w:p>
    <w:p w:rsidR="00CC0031" w:rsidRPr="00CC0031" w:rsidRDefault="00CC0031" w:rsidP="00266C26">
      <w:pPr>
        <w:pStyle w:val="Akapitzlist"/>
        <w:numPr>
          <w:ilvl w:val="0"/>
          <w:numId w:val="11"/>
        </w:numPr>
        <w:spacing w:after="0" w:line="276" w:lineRule="auto"/>
        <w:ind w:left="426" w:hanging="284"/>
        <w:rPr>
          <w:sz w:val="20"/>
          <w:szCs w:val="20"/>
        </w:rPr>
      </w:pPr>
      <w:r w:rsidRPr="00CC0031">
        <w:rPr>
          <w:sz w:val="20"/>
          <w:szCs w:val="20"/>
        </w:rPr>
        <w:t>W uzasadnionych przypadkach Zamawiający może przed upływem terminu składania ofert, zmienić treść</w:t>
      </w:r>
      <w:r w:rsidRPr="00CC0031">
        <w:rPr>
          <w:noProof/>
          <w:sz w:val="20"/>
          <w:szCs w:val="20"/>
        </w:rPr>
        <w:t xml:space="preserve"> SIWZ</w:t>
      </w:r>
      <w:r w:rsidRPr="00CC0031">
        <w:rPr>
          <w:sz w:val="20"/>
          <w:szCs w:val="20"/>
        </w:rPr>
        <w:t xml:space="preserve">. Dokonaną zmianę SIWZ Zamawiający </w:t>
      </w:r>
      <w:r w:rsidR="00D8440C">
        <w:rPr>
          <w:sz w:val="20"/>
          <w:szCs w:val="20"/>
        </w:rPr>
        <w:t>udostępnia</w:t>
      </w:r>
      <w:r w:rsidRPr="00CC0031">
        <w:rPr>
          <w:noProof/>
          <w:sz w:val="20"/>
          <w:szCs w:val="20"/>
        </w:rPr>
        <w:t xml:space="preserve"> na stronie internetowej</w:t>
      </w:r>
      <w:r w:rsidRPr="00CC0031">
        <w:rPr>
          <w:sz w:val="20"/>
          <w:szCs w:val="20"/>
        </w:rPr>
        <w:t xml:space="preserve">. </w:t>
      </w:r>
    </w:p>
    <w:p w:rsidR="00CC0031" w:rsidRPr="00CC0031" w:rsidRDefault="00CC0031" w:rsidP="00266C26">
      <w:pPr>
        <w:pStyle w:val="Akapitzlist"/>
        <w:numPr>
          <w:ilvl w:val="0"/>
          <w:numId w:val="11"/>
        </w:numPr>
        <w:spacing w:after="0" w:line="276" w:lineRule="auto"/>
        <w:ind w:left="426" w:hanging="284"/>
        <w:rPr>
          <w:sz w:val="20"/>
          <w:szCs w:val="20"/>
        </w:rPr>
      </w:pPr>
      <w:r w:rsidRPr="00CC0031">
        <w:rPr>
          <w:sz w:val="20"/>
          <w:szCs w:val="20"/>
        </w:rPr>
        <w:t xml:space="preserve">Jeżeli zmiana treści </w:t>
      </w:r>
      <w:r w:rsidRPr="00CC0031">
        <w:rPr>
          <w:noProof/>
          <w:sz w:val="20"/>
          <w:szCs w:val="20"/>
        </w:rPr>
        <w:t>SIWZ</w:t>
      </w:r>
      <w:r w:rsidRPr="00CC0031">
        <w:rPr>
          <w:sz w:val="20"/>
          <w:szCs w:val="20"/>
        </w:rPr>
        <w:t xml:space="preserve"> prowadzić będzie do zmiany treści ogłoszenia o zamówieniu publicznym, Zamawiający </w:t>
      </w:r>
      <w:r w:rsidR="0049206A">
        <w:rPr>
          <w:sz w:val="20"/>
          <w:szCs w:val="20"/>
        </w:rPr>
        <w:t>zamieszcza ogłoszenie o zmianie ogłoszenia w Biuletynie Zamówień Publicznych</w:t>
      </w:r>
      <w:r w:rsidRPr="00CC0031">
        <w:rPr>
          <w:sz w:val="20"/>
          <w:szCs w:val="20"/>
        </w:rPr>
        <w:t xml:space="preserve">. </w:t>
      </w:r>
    </w:p>
    <w:p w:rsidR="00CC0031" w:rsidRDefault="00CC0031" w:rsidP="00266C26">
      <w:pPr>
        <w:pStyle w:val="Akapitzlist"/>
        <w:numPr>
          <w:ilvl w:val="0"/>
          <w:numId w:val="11"/>
        </w:numPr>
        <w:spacing w:after="0" w:line="276" w:lineRule="auto"/>
        <w:ind w:left="426" w:hanging="284"/>
        <w:rPr>
          <w:sz w:val="20"/>
          <w:szCs w:val="20"/>
        </w:rPr>
      </w:pPr>
      <w:r w:rsidRPr="00CC0031">
        <w:rPr>
          <w:sz w:val="20"/>
          <w:szCs w:val="20"/>
        </w:rPr>
        <w:t xml:space="preserve">Jeżeli w wyniku zmiany treści niniejszej SIWZ nieprowadzącej do zmiany treści ogłoszenia o zamówieniu jest niezbędny dodatkowy czas na wprowadzenie zmian w ofertach, Zamawiający przedłuża termin składania ofert i informuje o tym Wykonawców, którym przekazano SIWZ oraz zamieszcza informację na stronie internetowej. </w:t>
      </w:r>
    </w:p>
    <w:p w:rsidR="00D2748F" w:rsidRDefault="00D2748F" w:rsidP="00266C26">
      <w:pPr>
        <w:pStyle w:val="Akapitzlist"/>
        <w:numPr>
          <w:ilvl w:val="0"/>
          <w:numId w:val="11"/>
        </w:numPr>
        <w:spacing w:after="0" w:line="276" w:lineRule="auto"/>
        <w:ind w:left="426" w:hanging="284"/>
        <w:rPr>
          <w:sz w:val="20"/>
          <w:szCs w:val="20"/>
        </w:rPr>
      </w:pPr>
      <w:r>
        <w:rPr>
          <w:sz w:val="20"/>
          <w:szCs w:val="20"/>
        </w:rPr>
        <w:t>W przypadku rozbieżności pomiędzy treścią niniejszej SIWZ, a treścią udzielonych odpowiedzi, jako obowiązującą należy przyjąć treść pisma zawierającego p</w:t>
      </w:r>
      <w:r w:rsidR="00E75834">
        <w:rPr>
          <w:sz w:val="20"/>
          <w:szCs w:val="20"/>
        </w:rPr>
        <w:t>óźniejsze oświadczenie Zamawiając</w:t>
      </w:r>
      <w:r>
        <w:rPr>
          <w:sz w:val="20"/>
          <w:szCs w:val="20"/>
        </w:rPr>
        <w:t>ego.</w:t>
      </w:r>
    </w:p>
    <w:p w:rsidR="00E75834" w:rsidRPr="00CC0031" w:rsidRDefault="00E75834" w:rsidP="00266C26">
      <w:pPr>
        <w:pStyle w:val="Akapitzlist"/>
        <w:numPr>
          <w:ilvl w:val="0"/>
          <w:numId w:val="11"/>
        </w:numPr>
        <w:spacing w:line="276" w:lineRule="auto"/>
        <w:ind w:left="426" w:hanging="284"/>
        <w:rPr>
          <w:sz w:val="20"/>
          <w:szCs w:val="20"/>
        </w:rPr>
      </w:pPr>
      <w:r>
        <w:rPr>
          <w:sz w:val="20"/>
          <w:szCs w:val="20"/>
        </w:rPr>
        <w:t>Zamawiający nie przewiduje zwołania zebrania Wykonawców.</w:t>
      </w:r>
    </w:p>
    <w:p w:rsidR="00CC0031" w:rsidRPr="007573D8" w:rsidRDefault="00CC0031" w:rsidP="00266C26">
      <w:pPr>
        <w:shd w:val="clear" w:color="auto" w:fill="BFBFBF"/>
        <w:spacing w:line="276" w:lineRule="auto"/>
        <w:rPr>
          <w:rFonts w:ascii="Arial" w:hAnsi="Arial" w:cs="Arial"/>
          <w:b/>
          <w:bCs/>
          <w:sz w:val="20"/>
          <w:szCs w:val="20"/>
        </w:rPr>
      </w:pPr>
      <w:r w:rsidRPr="007573D8">
        <w:rPr>
          <w:rFonts w:ascii="Arial" w:hAnsi="Arial" w:cs="Arial"/>
          <w:b/>
          <w:bCs/>
          <w:sz w:val="20"/>
          <w:szCs w:val="20"/>
        </w:rPr>
        <w:t>Rozdział 1</w:t>
      </w:r>
      <w:r w:rsidR="006A0FC7">
        <w:rPr>
          <w:rFonts w:ascii="Arial" w:hAnsi="Arial" w:cs="Arial"/>
          <w:b/>
          <w:bCs/>
          <w:sz w:val="20"/>
          <w:szCs w:val="20"/>
        </w:rPr>
        <w:t>0</w:t>
      </w:r>
      <w:r w:rsidRPr="007573D8">
        <w:rPr>
          <w:rFonts w:ascii="Arial" w:hAnsi="Arial" w:cs="Arial"/>
          <w:b/>
          <w:bCs/>
          <w:sz w:val="20"/>
          <w:szCs w:val="20"/>
        </w:rPr>
        <w:t>.</w:t>
      </w:r>
      <w:r w:rsidRPr="007573D8">
        <w:rPr>
          <w:rFonts w:ascii="Arial" w:hAnsi="Arial" w:cs="Arial"/>
          <w:b/>
          <w:bCs/>
          <w:sz w:val="20"/>
          <w:szCs w:val="20"/>
        </w:rPr>
        <w:tab/>
        <w:t>Termin związania ofertą.</w:t>
      </w:r>
    </w:p>
    <w:p w:rsidR="00CC0031" w:rsidRPr="007573D8" w:rsidRDefault="007573D8" w:rsidP="00266C26">
      <w:pPr>
        <w:pStyle w:val="Akapitzlist"/>
        <w:numPr>
          <w:ilvl w:val="0"/>
          <w:numId w:val="4"/>
        </w:numPr>
        <w:spacing w:after="0" w:line="276" w:lineRule="auto"/>
        <w:ind w:left="426" w:hanging="284"/>
        <w:rPr>
          <w:sz w:val="20"/>
          <w:szCs w:val="20"/>
        </w:rPr>
      </w:pPr>
      <w:r w:rsidRPr="007573D8">
        <w:rPr>
          <w:sz w:val="20"/>
          <w:szCs w:val="20"/>
        </w:rPr>
        <w:t>Wykonawca będzie związany ofertą przez okres</w:t>
      </w:r>
      <w:r w:rsidR="00CC0031" w:rsidRPr="007573D8">
        <w:rPr>
          <w:sz w:val="20"/>
          <w:szCs w:val="20"/>
        </w:rPr>
        <w:t xml:space="preserve"> </w:t>
      </w:r>
      <w:r w:rsidR="0049206A">
        <w:rPr>
          <w:sz w:val="20"/>
          <w:szCs w:val="20"/>
        </w:rPr>
        <w:t>3</w:t>
      </w:r>
      <w:r w:rsidR="00CC0031" w:rsidRPr="007573D8">
        <w:rPr>
          <w:sz w:val="20"/>
          <w:szCs w:val="20"/>
        </w:rPr>
        <w:t>0 dni.</w:t>
      </w:r>
    </w:p>
    <w:p w:rsidR="00CC0031" w:rsidRPr="007573D8" w:rsidRDefault="00CC0031" w:rsidP="00266C26">
      <w:pPr>
        <w:pStyle w:val="Akapitzlist"/>
        <w:numPr>
          <w:ilvl w:val="0"/>
          <w:numId w:val="4"/>
        </w:numPr>
        <w:spacing w:after="0" w:line="276" w:lineRule="auto"/>
        <w:ind w:left="426" w:hanging="284"/>
        <w:rPr>
          <w:sz w:val="20"/>
          <w:szCs w:val="20"/>
        </w:rPr>
      </w:pPr>
      <w:r w:rsidRPr="007573D8">
        <w:rPr>
          <w:sz w:val="20"/>
          <w:szCs w:val="20"/>
        </w:rPr>
        <w:t>Bieg terminu rozpoczyna się wraz z upływem terminu składania ofert (art. 85 ust. 5 ustawy Pzp).</w:t>
      </w:r>
    </w:p>
    <w:p w:rsidR="00CC0031" w:rsidRPr="007573D8" w:rsidRDefault="00CC0031" w:rsidP="00266C26">
      <w:pPr>
        <w:pStyle w:val="Akapitzlist"/>
        <w:numPr>
          <w:ilvl w:val="0"/>
          <w:numId w:val="4"/>
        </w:numPr>
        <w:spacing w:after="0" w:line="276" w:lineRule="auto"/>
        <w:ind w:left="426" w:hanging="284"/>
        <w:rPr>
          <w:sz w:val="20"/>
          <w:szCs w:val="20"/>
        </w:rPr>
      </w:pPr>
      <w:r w:rsidRPr="007573D8">
        <w:rPr>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7573D8">
        <w:rPr>
          <w:sz w:val="20"/>
          <w:szCs w:val="20"/>
        </w:rPr>
        <w:br/>
        <w:t>o oznaczony okres, nie dłuższy jednak niż 60 dni.</w:t>
      </w:r>
    </w:p>
    <w:p w:rsidR="00CC0031" w:rsidRPr="007573D8" w:rsidRDefault="00CC0031" w:rsidP="00266C26">
      <w:pPr>
        <w:pStyle w:val="Akapitzlist"/>
        <w:numPr>
          <w:ilvl w:val="0"/>
          <w:numId w:val="4"/>
        </w:numPr>
        <w:spacing w:after="0" w:line="276" w:lineRule="auto"/>
        <w:ind w:left="426" w:hanging="284"/>
        <w:rPr>
          <w:sz w:val="20"/>
          <w:szCs w:val="20"/>
        </w:rPr>
      </w:pPr>
      <w:r w:rsidRPr="007573D8">
        <w:rPr>
          <w:sz w:val="20"/>
          <w:szCs w:val="20"/>
        </w:rPr>
        <w:t xml:space="preserve">Odmowa wyrażenia zgody, </w:t>
      </w:r>
      <w:r w:rsidR="00A30427">
        <w:rPr>
          <w:sz w:val="20"/>
          <w:szCs w:val="20"/>
        </w:rPr>
        <w:t>na przedłużenie terminu związania ofertą</w:t>
      </w:r>
      <w:r w:rsidRPr="007573D8">
        <w:rPr>
          <w:sz w:val="20"/>
          <w:szCs w:val="20"/>
        </w:rPr>
        <w:t>, nie powoduje utraty wadium.</w:t>
      </w:r>
    </w:p>
    <w:p w:rsidR="00CC0031" w:rsidRPr="007573D8" w:rsidRDefault="00CC0031" w:rsidP="00266C26">
      <w:pPr>
        <w:pStyle w:val="Akapitzlist"/>
        <w:numPr>
          <w:ilvl w:val="0"/>
          <w:numId w:val="4"/>
        </w:numPr>
        <w:spacing w:line="276" w:lineRule="auto"/>
        <w:ind w:left="426" w:hanging="284"/>
        <w:rPr>
          <w:sz w:val="20"/>
          <w:szCs w:val="20"/>
        </w:rPr>
      </w:pPr>
      <w:r w:rsidRPr="007573D8">
        <w:rPr>
          <w:sz w:val="20"/>
          <w:szCs w:val="20"/>
        </w:rPr>
        <w:t>Przedłużenie terminu związania ofertą dopuszczalne tylko z jednoczesnym przedłużeniem okresu ważności wadium albo, jeżeli nie jest to możliwe, z wniesieniem nowego wadium na przedłużony okres zawiązania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CC0031" w:rsidRPr="00CC0031" w:rsidRDefault="00CC0031" w:rsidP="00266C26">
      <w:pPr>
        <w:shd w:val="clear" w:color="auto" w:fill="BFBFBF"/>
        <w:spacing w:line="276" w:lineRule="auto"/>
        <w:rPr>
          <w:rFonts w:ascii="Arial" w:hAnsi="Arial" w:cs="Arial"/>
          <w:b/>
          <w:bCs/>
          <w:sz w:val="20"/>
          <w:szCs w:val="20"/>
        </w:rPr>
      </w:pPr>
      <w:r w:rsidRPr="00CC0031">
        <w:rPr>
          <w:rFonts w:ascii="Arial" w:hAnsi="Arial" w:cs="Arial"/>
          <w:b/>
          <w:bCs/>
          <w:sz w:val="20"/>
          <w:szCs w:val="20"/>
        </w:rPr>
        <w:lastRenderedPageBreak/>
        <w:t>Rozdział 1</w:t>
      </w:r>
      <w:r w:rsidR="006A0FC7">
        <w:rPr>
          <w:rFonts w:ascii="Arial" w:hAnsi="Arial" w:cs="Arial"/>
          <w:b/>
          <w:bCs/>
          <w:sz w:val="20"/>
          <w:szCs w:val="20"/>
        </w:rPr>
        <w:t>1</w:t>
      </w:r>
      <w:r w:rsidRPr="00CC0031">
        <w:rPr>
          <w:rFonts w:ascii="Arial" w:hAnsi="Arial" w:cs="Arial"/>
          <w:b/>
          <w:bCs/>
          <w:sz w:val="20"/>
          <w:szCs w:val="20"/>
        </w:rPr>
        <w:t>.</w:t>
      </w:r>
      <w:r w:rsidRPr="00CC0031">
        <w:rPr>
          <w:rFonts w:ascii="Arial" w:hAnsi="Arial" w:cs="Arial"/>
          <w:b/>
          <w:bCs/>
          <w:sz w:val="20"/>
          <w:szCs w:val="20"/>
        </w:rPr>
        <w:tab/>
        <w:t>Opis sposobu przygotowania oferty.</w:t>
      </w:r>
    </w:p>
    <w:p w:rsidR="007573D8" w:rsidRPr="009E0316" w:rsidRDefault="00472102" w:rsidP="00266C26">
      <w:pPr>
        <w:pStyle w:val="Akapitzlist"/>
        <w:numPr>
          <w:ilvl w:val="0"/>
          <w:numId w:val="5"/>
        </w:numPr>
        <w:tabs>
          <w:tab w:val="num" w:pos="426"/>
        </w:tabs>
        <w:spacing w:after="0" w:line="276" w:lineRule="auto"/>
        <w:ind w:left="426" w:hanging="284"/>
        <w:rPr>
          <w:b/>
          <w:sz w:val="20"/>
          <w:szCs w:val="20"/>
          <w:u w:val="single"/>
        </w:rPr>
      </w:pPr>
      <w:r w:rsidRPr="009E0316">
        <w:rPr>
          <w:b/>
          <w:sz w:val="20"/>
          <w:szCs w:val="20"/>
          <w:u w:val="single"/>
        </w:rPr>
        <w:t xml:space="preserve">Kompletna </w:t>
      </w:r>
      <w:r w:rsidR="007573D8" w:rsidRPr="009E0316">
        <w:rPr>
          <w:b/>
          <w:sz w:val="20"/>
          <w:szCs w:val="20"/>
          <w:u w:val="single"/>
        </w:rPr>
        <w:t>Oferta musi zawierać następujące oświadczenia i dokumenty:</w:t>
      </w:r>
    </w:p>
    <w:tbl>
      <w:tblPr>
        <w:tblStyle w:val="Tabela-Siatka"/>
        <w:tblW w:w="8646" w:type="dxa"/>
        <w:tblInd w:w="421" w:type="dxa"/>
        <w:tblLook w:val="04A0" w:firstRow="1" w:lastRow="0" w:firstColumn="1" w:lastColumn="0" w:noHBand="0" w:noVBand="1"/>
      </w:tblPr>
      <w:tblGrid>
        <w:gridCol w:w="8646"/>
      </w:tblGrid>
      <w:tr w:rsidR="00266C26" w:rsidRPr="00266C26" w:rsidTr="00266C26">
        <w:tc>
          <w:tcPr>
            <w:tcW w:w="8646" w:type="dxa"/>
          </w:tcPr>
          <w:p w:rsidR="00266C26" w:rsidRPr="00266C26" w:rsidRDefault="00266C26" w:rsidP="00023AF6">
            <w:pPr>
              <w:pStyle w:val="Akapitzlist"/>
              <w:numPr>
                <w:ilvl w:val="1"/>
                <w:numId w:val="42"/>
              </w:numPr>
              <w:spacing w:after="0" w:line="276" w:lineRule="auto"/>
              <w:ind w:left="459" w:hanging="426"/>
              <w:rPr>
                <w:sz w:val="20"/>
                <w:szCs w:val="20"/>
              </w:rPr>
            </w:pPr>
            <w:r w:rsidRPr="00266C26">
              <w:rPr>
                <w:sz w:val="20"/>
                <w:szCs w:val="20"/>
              </w:rPr>
              <w:t xml:space="preserve">wypełniony Formularz ofertowy, sporządzony z wykorzystaniem wzoru stanowiącego Załącznik Nr </w:t>
            </w:r>
            <w:r>
              <w:rPr>
                <w:sz w:val="20"/>
                <w:szCs w:val="20"/>
              </w:rPr>
              <w:t>2</w:t>
            </w:r>
            <w:r w:rsidRPr="00266C26">
              <w:rPr>
                <w:sz w:val="20"/>
                <w:szCs w:val="20"/>
              </w:rPr>
              <w:t xml:space="preserve"> w do SIWZ,</w:t>
            </w:r>
          </w:p>
        </w:tc>
      </w:tr>
      <w:tr w:rsidR="00266C26" w:rsidRPr="00266C26" w:rsidTr="00266C26">
        <w:tc>
          <w:tcPr>
            <w:tcW w:w="8646" w:type="dxa"/>
          </w:tcPr>
          <w:p w:rsidR="00266C26" w:rsidRPr="00266C26" w:rsidRDefault="00266C26" w:rsidP="00023AF6">
            <w:pPr>
              <w:pStyle w:val="Akapitzlist"/>
              <w:numPr>
                <w:ilvl w:val="1"/>
                <w:numId w:val="42"/>
              </w:numPr>
              <w:spacing w:after="0" w:line="276" w:lineRule="auto"/>
              <w:ind w:left="459" w:hanging="426"/>
              <w:rPr>
                <w:sz w:val="20"/>
                <w:szCs w:val="20"/>
              </w:rPr>
            </w:pPr>
            <w:r w:rsidRPr="00266C26">
              <w:rPr>
                <w:sz w:val="20"/>
                <w:szCs w:val="20"/>
              </w:rPr>
              <w:t xml:space="preserve">wypełniony Formularz cenowy, sporządzony z wykorzystaniem wzoru stanowiącego Załącznik Nr </w:t>
            </w:r>
            <w:r>
              <w:rPr>
                <w:sz w:val="20"/>
                <w:szCs w:val="20"/>
              </w:rPr>
              <w:t>3</w:t>
            </w:r>
            <w:r w:rsidRPr="00266C26">
              <w:rPr>
                <w:sz w:val="20"/>
                <w:szCs w:val="20"/>
              </w:rPr>
              <w:t xml:space="preserve"> do SIWZ,</w:t>
            </w:r>
          </w:p>
        </w:tc>
      </w:tr>
      <w:tr w:rsidR="00266C26" w:rsidRPr="00266C26" w:rsidTr="00266C26">
        <w:tc>
          <w:tcPr>
            <w:tcW w:w="8646" w:type="dxa"/>
          </w:tcPr>
          <w:p w:rsidR="00266C26" w:rsidRPr="00266C26" w:rsidRDefault="00266C26" w:rsidP="00023AF6">
            <w:pPr>
              <w:pStyle w:val="Akapitzlist"/>
              <w:numPr>
                <w:ilvl w:val="1"/>
                <w:numId w:val="42"/>
              </w:numPr>
              <w:spacing w:after="0" w:line="276" w:lineRule="auto"/>
              <w:ind w:left="459" w:hanging="426"/>
              <w:rPr>
                <w:sz w:val="20"/>
                <w:szCs w:val="20"/>
              </w:rPr>
            </w:pPr>
            <w:r w:rsidRPr="00266C26">
              <w:rPr>
                <w:sz w:val="20"/>
                <w:szCs w:val="20"/>
              </w:rPr>
              <w:t xml:space="preserve">oświadczenie Wykonawcy dotyczące spełniania warunków udziału w postępowaniu, sporządzone na podstawie wzoru stanowiącego Załącznik nr </w:t>
            </w:r>
            <w:r>
              <w:rPr>
                <w:sz w:val="20"/>
                <w:szCs w:val="20"/>
              </w:rPr>
              <w:t>4</w:t>
            </w:r>
            <w:r w:rsidRPr="00266C26">
              <w:rPr>
                <w:sz w:val="20"/>
                <w:szCs w:val="20"/>
              </w:rPr>
              <w:t xml:space="preserve"> do SIWZ,</w:t>
            </w:r>
          </w:p>
        </w:tc>
      </w:tr>
      <w:tr w:rsidR="00266C26" w:rsidRPr="00266C26" w:rsidTr="00266C26">
        <w:tc>
          <w:tcPr>
            <w:tcW w:w="8646" w:type="dxa"/>
          </w:tcPr>
          <w:p w:rsidR="00266C26" w:rsidRPr="00266C26" w:rsidRDefault="00266C26" w:rsidP="00023AF6">
            <w:pPr>
              <w:pStyle w:val="Akapitzlist"/>
              <w:numPr>
                <w:ilvl w:val="1"/>
                <w:numId w:val="42"/>
              </w:numPr>
              <w:spacing w:after="0" w:line="276" w:lineRule="auto"/>
              <w:ind w:left="459" w:hanging="426"/>
              <w:rPr>
                <w:sz w:val="20"/>
                <w:szCs w:val="20"/>
              </w:rPr>
            </w:pPr>
            <w:r w:rsidRPr="00266C26">
              <w:rPr>
                <w:sz w:val="20"/>
                <w:szCs w:val="20"/>
              </w:rPr>
              <w:t xml:space="preserve">oświadczenie Wykonawcy dotyczące przesłanek wykluczenia z postępowania, sporządzone na podstawie wzoru stanowiącego Załącznik nr </w:t>
            </w:r>
            <w:r>
              <w:rPr>
                <w:sz w:val="20"/>
                <w:szCs w:val="20"/>
              </w:rPr>
              <w:t>5</w:t>
            </w:r>
            <w:r w:rsidRPr="00266C26">
              <w:rPr>
                <w:sz w:val="20"/>
                <w:szCs w:val="20"/>
              </w:rPr>
              <w:t xml:space="preserve"> do SIWZ,</w:t>
            </w:r>
          </w:p>
        </w:tc>
      </w:tr>
      <w:tr w:rsidR="00266C26" w:rsidRPr="00266C26" w:rsidTr="00266C26">
        <w:tc>
          <w:tcPr>
            <w:tcW w:w="8646" w:type="dxa"/>
          </w:tcPr>
          <w:p w:rsidR="00266C26" w:rsidRPr="00266C26" w:rsidRDefault="00266C26" w:rsidP="00023AF6">
            <w:pPr>
              <w:pStyle w:val="Akapitzlist"/>
              <w:numPr>
                <w:ilvl w:val="1"/>
                <w:numId w:val="42"/>
              </w:numPr>
              <w:spacing w:after="0" w:line="276" w:lineRule="auto"/>
              <w:ind w:left="459" w:hanging="426"/>
              <w:rPr>
                <w:sz w:val="20"/>
                <w:szCs w:val="20"/>
              </w:rPr>
            </w:pPr>
            <w:r w:rsidRPr="00266C26">
              <w:rPr>
                <w:sz w:val="20"/>
                <w:szCs w:val="20"/>
              </w:rPr>
              <w:t xml:space="preserve">stosowne Pełnomocnictwo – w przypadku, gdy upoważnienie do podpisania oferty nie wynika bezpośrednio z właściwego rejestru albo centralnej ewidencji i informacji o działalności gospodarczej </w:t>
            </w:r>
            <w:r w:rsidRPr="00266C26">
              <w:rPr>
                <w:i/>
                <w:sz w:val="20"/>
                <w:szCs w:val="20"/>
              </w:rPr>
              <w:t>(treści pełnomocnictwa musi jednoznacznie określać czynności, co do wykonania których pełnomocnik jest uprawniony; w przypadku gdyby pełnomocnictw udzielała osoba inna niż uprawniona z mocy prawa lub umowy spółki do reprezentowania podmiotu, należy dołączyć do oferty również pełnomocnictwo do dokonania tej czynności),</w:t>
            </w:r>
          </w:p>
        </w:tc>
      </w:tr>
      <w:tr w:rsidR="00266C26" w:rsidRPr="00266C26" w:rsidTr="00266C26">
        <w:tc>
          <w:tcPr>
            <w:tcW w:w="8646" w:type="dxa"/>
          </w:tcPr>
          <w:p w:rsidR="00266C26" w:rsidRPr="00266C26" w:rsidRDefault="00266C26" w:rsidP="00023AF6">
            <w:pPr>
              <w:pStyle w:val="Akapitzlist"/>
              <w:numPr>
                <w:ilvl w:val="1"/>
                <w:numId w:val="42"/>
              </w:numPr>
              <w:spacing w:after="0" w:line="276" w:lineRule="auto"/>
              <w:ind w:left="459" w:hanging="426"/>
              <w:rPr>
                <w:sz w:val="20"/>
                <w:szCs w:val="20"/>
              </w:rPr>
            </w:pPr>
            <w:r w:rsidRPr="00266C26">
              <w:rPr>
                <w:sz w:val="20"/>
                <w:szCs w:val="20"/>
              </w:rPr>
              <w:t>w przypadku powoływania się przez Wykonawcę na zasoby innych podmiotów</w:t>
            </w:r>
            <w:r w:rsidR="00864E63">
              <w:rPr>
                <w:sz w:val="20"/>
                <w:szCs w:val="20"/>
              </w:rPr>
              <w:t xml:space="preserve"> -</w:t>
            </w:r>
            <w:r w:rsidRPr="00266C26">
              <w:rPr>
                <w:sz w:val="20"/>
                <w:szCs w:val="20"/>
              </w:rPr>
              <w:t xml:space="preserve"> zobowiązanie tych podmiotów do oddania Wykonawcy do dyspozycji niezbędnych zasobów na potrzeby realizacji zamówienia.</w:t>
            </w:r>
          </w:p>
        </w:tc>
      </w:tr>
      <w:tr w:rsidR="00266C26" w:rsidRPr="00266C26" w:rsidTr="00266C26">
        <w:tc>
          <w:tcPr>
            <w:tcW w:w="8646" w:type="dxa"/>
          </w:tcPr>
          <w:p w:rsidR="00266C26" w:rsidRPr="00266C26" w:rsidRDefault="00266C26" w:rsidP="00864E63">
            <w:pPr>
              <w:pStyle w:val="Akapitzlist"/>
              <w:numPr>
                <w:ilvl w:val="1"/>
                <w:numId w:val="42"/>
              </w:numPr>
              <w:spacing w:after="0" w:line="276" w:lineRule="auto"/>
              <w:ind w:left="459" w:hanging="426"/>
              <w:rPr>
                <w:sz w:val="20"/>
                <w:szCs w:val="20"/>
              </w:rPr>
            </w:pPr>
            <w:r w:rsidRPr="00266C26">
              <w:rPr>
                <w:sz w:val="20"/>
                <w:szCs w:val="20"/>
              </w:rPr>
              <w:t>w przypadku Wykonawców wspólnie ubiegających się o zamówienie</w:t>
            </w:r>
            <w:r w:rsidR="00864E63">
              <w:rPr>
                <w:sz w:val="20"/>
                <w:szCs w:val="20"/>
              </w:rPr>
              <w:t xml:space="preserve"> -</w:t>
            </w:r>
            <w:r w:rsidRPr="00266C26">
              <w:rPr>
                <w:sz w:val="20"/>
                <w:szCs w:val="20"/>
              </w:rPr>
              <w:t xml:space="preserve"> dokument ustanawiający Pełnomocnika, o którym mowa w </w:t>
            </w:r>
            <w:r w:rsidRPr="00864E63">
              <w:rPr>
                <w:sz w:val="20"/>
                <w:szCs w:val="20"/>
              </w:rPr>
              <w:t xml:space="preserve">Rozdziale 7 pkt </w:t>
            </w:r>
            <w:r w:rsidR="00864E63" w:rsidRPr="00864E63">
              <w:rPr>
                <w:sz w:val="20"/>
                <w:szCs w:val="20"/>
              </w:rPr>
              <w:t>7.3</w:t>
            </w:r>
            <w:r w:rsidRPr="00864E63">
              <w:rPr>
                <w:sz w:val="20"/>
                <w:szCs w:val="20"/>
              </w:rPr>
              <w:t xml:space="preserve"> SIWZ</w:t>
            </w:r>
            <w:r w:rsidRPr="00266C26">
              <w:rPr>
                <w:sz w:val="20"/>
                <w:szCs w:val="20"/>
              </w:rPr>
              <w:t>.</w:t>
            </w:r>
          </w:p>
        </w:tc>
      </w:tr>
      <w:tr w:rsidR="00266C26" w:rsidRPr="00266C26" w:rsidTr="00266C26">
        <w:tc>
          <w:tcPr>
            <w:tcW w:w="8646" w:type="dxa"/>
          </w:tcPr>
          <w:p w:rsidR="00266C26" w:rsidRPr="00266C26" w:rsidRDefault="00266C26" w:rsidP="00023AF6">
            <w:pPr>
              <w:pStyle w:val="Akapitzlist"/>
              <w:numPr>
                <w:ilvl w:val="1"/>
                <w:numId w:val="42"/>
              </w:numPr>
              <w:spacing w:after="0" w:line="276" w:lineRule="auto"/>
              <w:ind w:left="459" w:hanging="426"/>
              <w:rPr>
                <w:sz w:val="20"/>
                <w:szCs w:val="20"/>
              </w:rPr>
            </w:pPr>
            <w:r w:rsidRPr="00266C26">
              <w:rPr>
                <w:sz w:val="20"/>
                <w:szCs w:val="20"/>
              </w:rPr>
              <w:t>w przypadku, gdy wadium jest wnoszone w formie innej niż pieniądz - dokument wadium.</w:t>
            </w:r>
          </w:p>
        </w:tc>
      </w:tr>
    </w:tbl>
    <w:p w:rsidR="009E0316" w:rsidRDefault="009E0316" w:rsidP="00266C26">
      <w:pPr>
        <w:pStyle w:val="Akapitzlist"/>
        <w:numPr>
          <w:ilvl w:val="0"/>
          <w:numId w:val="5"/>
        </w:numPr>
        <w:tabs>
          <w:tab w:val="num" w:pos="426"/>
        </w:tabs>
        <w:spacing w:after="0" w:line="276" w:lineRule="auto"/>
        <w:ind w:left="426" w:hanging="284"/>
        <w:rPr>
          <w:sz w:val="20"/>
          <w:szCs w:val="20"/>
        </w:rPr>
      </w:pPr>
      <w:r>
        <w:rPr>
          <w:sz w:val="20"/>
          <w:szCs w:val="20"/>
        </w:rPr>
        <w:t>Zalecane jest również złożenie wraz z ofertą kopii wniesienia wadium, jeżeli wadium ma formę pieniężną.</w:t>
      </w:r>
    </w:p>
    <w:p w:rsidR="00CC0031" w:rsidRPr="00CC0031" w:rsidRDefault="00CC0031" w:rsidP="00266C26">
      <w:pPr>
        <w:pStyle w:val="Akapitzlist"/>
        <w:numPr>
          <w:ilvl w:val="0"/>
          <w:numId w:val="5"/>
        </w:numPr>
        <w:tabs>
          <w:tab w:val="num" w:pos="426"/>
        </w:tabs>
        <w:spacing w:after="0" w:line="276" w:lineRule="auto"/>
        <w:ind w:left="426" w:hanging="284"/>
        <w:rPr>
          <w:sz w:val="20"/>
          <w:szCs w:val="20"/>
        </w:rPr>
      </w:pPr>
      <w:r w:rsidRPr="00CC0031">
        <w:rPr>
          <w:sz w:val="20"/>
          <w:szCs w:val="20"/>
        </w:rPr>
        <w:t xml:space="preserve">Wykonawca ma </w:t>
      </w:r>
      <w:r w:rsidR="00763BF6">
        <w:rPr>
          <w:sz w:val="20"/>
          <w:szCs w:val="20"/>
        </w:rPr>
        <w:t>prawo złożyć tylko jedną ofertę, zawierającą jedną, jednoznacznie opisaną propozycję. Złożenie większej liczby ofert spowoduje odrzucenie wszystkich ofert złożonych przez danego Wykonawcę.</w:t>
      </w:r>
    </w:p>
    <w:p w:rsidR="00CC0031" w:rsidRPr="00CC0031" w:rsidRDefault="00763BF6" w:rsidP="00266C26">
      <w:pPr>
        <w:pStyle w:val="Akapitzlist"/>
        <w:numPr>
          <w:ilvl w:val="0"/>
          <w:numId w:val="5"/>
        </w:numPr>
        <w:spacing w:after="0" w:line="276" w:lineRule="auto"/>
        <w:ind w:left="426" w:hanging="284"/>
        <w:rPr>
          <w:sz w:val="20"/>
          <w:szCs w:val="20"/>
        </w:rPr>
      </w:pPr>
      <w:r>
        <w:rPr>
          <w:sz w:val="20"/>
          <w:szCs w:val="20"/>
        </w:rPr>
        <w:t>Oferta musi być napisana w języku polskim, na maszynie do pisania, komputerze lub inną trwałą i czytelną techniką.</w:t>
      </w:r>
    </w:p>
    <w:p w:rsidR="00763BF6" w:rsidRDefault="00CC0031" w:rsidP="00266C26">
      <w:pPr>
        <w:pStyle w:val="Akapitzlist"/>
        <w:numPr>
          <w:ilvl w:val="0"/>
          <w:numId w:val="5"/>
        </w:numPr>
        <w:spacing w:after="0" w:line="276" w:lineRule="auto"/>
        <w:ind w:left="426" w:hanging="284"/>
        <w:rPr>
          <w:sz w:val="20"/>
          <w:szCs w:val="20"/>
        </w:rPr>
      </w:pPr>
      <w:r w:rsidRPr="00CC0031">
        <w:rPr>
          <w:sz w:val="20"/>
          <w:szCs w:val="20"/>
        </w:rPr>
        <w:t>Oferta musi być podpisana przez osob</w:t>
      </w:r>
      <w:r w:rsidR="00763BF6">
        <w:rPr>
          <w:sz w:val="20"/>
          <w:szCs w:val="20"/>
        </w:rPr>
        <w:t>ę/</w:t>
      </w:r>
      <w:r w:rsidRPr="00CC0031">
        <w:rPr>
          <w:sz w:val="20"/>
          <w:szCs w:val="20"/>
        </w:rPr>
        <w:t>y</w:t>
      </w:r>
      <w:r w:rsidR="00763BF6">
        <w:rPr>
          <w:sz w:val="20"/>
          <w:szCs w:val="20"/>
        </w:rPr>
        <w:t>/</w:t>
      </w:r>
      <w:r w:rsidRPr="00CC0031">
        <w:rPr>
          <w:sz w:val="20"/>
          <w:szCs w:val="20"/>
        </w:rPr>
        <w:t xml:space="preserve"> upoważnion</w:t>
      </w:r>
      <w:r w:rsidR="00763BF6">
        <w:rPr>
          <w:sz w:val="20"/>
          <w:szCs w:val="20"/>
        </w:rPr>
        <w:t>ą</w:t>
      </w:r>
      <w:r w:rsidRPr="00CC0031">
        <w:rPr>
          <w:sz w:val="20"/>
          <w:szCs w:val="20"/>
        </w:rPr>
        <w:t xml:space="preserve"> do </w:t>
      </w:r>
      <w:r w:rsidR="00763BF6">
        <w:rPr>
          <w:sz w:val="20"/>
          <w:szCs w:val="20"/>
        </w:rPr>
        <w:t xml:space="preserve">reprezentowania </w:t>
      </w:r>
      <w:r w:rsidRPr="00CC0031">
        <w:rPr>
          <w:sz w:val="20"/>
          <w:szCs w:val="20"/>
        </w:rPr>
        <w:t>Wykonawcy</w:t>
      </w:r>
      <w:r w:rsidR="00763BF6">
        <w:rPr>
          <w:sz w:val="20"/>
          <w:szCs w:val="20"/>
        </w:rPr>
        <w:t xml:space="preserve"> na zewnątrz i zaciągania zobowiązań w wysokości odpowiadającej cenie oferty.</w:t>
      </w:r>
    </w:p>
    <w:p w:rsidR="00763BF6" w:rsidRDefault="00763BF6" w:rsidP="00266C26">
      <w:pPr>
        <w:pStyle w:val="Akapitzlist"/>
        <w:numPr>
          <w:ilvl w:val="0"/>
          <w:numId w:val="5"/>
        </w:numPr>
        <w:spacing w:after="0" w:line="276" w:lineRule="auto"/>
        <w:ind w:left="426" w:hanging="284"/>
        <w:rPr>
          <w:sz w:val="20"/>
          <w:szCs w:val="20"/>
        </w:rPr>
      </w:pPr>
      <w:r>
        <w:rPr>
          <w:sz w:val="20"/>
          <w:szCs w:val="20"/>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763BF6" w:rsidRDefault="00763BF6" w:rsidP="00266C26">
      <w:pPr>
        <w:pStyle w:val="Akapitzlist"/>
        <w:numPr>
          <w:ilvl w:val="0"/>
          <w:numId w:val="5"/>
        </w:numPr>
        <w:spacing w:after="0" w:line="276" w:lineRule="auto"/>
        <w:ind w:left="426" w:hanging="284"/>
        <w:rPr>
          <w:sz w:val="20"/>
          <w:szCs w:val="20"/>
        </w:rPr>
      </w:pPr>
      <w:r>
        <w:rPr>
          <w:sz w:val="20"/>
          <w:szCs w:val="20"/>
        </w:rPr>
        <w:t>Dokumenty sporządzone w języku obcym są składane wraz z tłumaczeniem na język polski.</w:t>
      </w:r>
    </w:p>
    <w:p w:rsidR="00763BF6" w:rsidRDefault="00763BF6" w:rsidP="00266C26">
      <w:pPr>
        <w:pStyle w:val="Akapitzlist"/>
        <w:numPr>
          <w:ilvl w:val="0"/>
          <w:numId w:val="5"/>
        </w:numPr>
        <w:spacing w:after="0" w:line="276" w:lineRule="auto"/>
        <w:ind w:left="426" w:hanging="284"/>
        <w:rPr>
          <w:sz w:val="20"/>
          <w:szCs w:val="20"/>
        </w:rPr>
      </w:pPr>
      <w:r>
        <w:rPr>
          <w:sz w:val="20"/>
          <w:szCs w:val="20"/>
        </w:rPr>
        <w:t>Treść złożonej oferty musi odpowiadać treści SIWZ.</w:t>
      </w:r>
    </w:p>
    <w:p w:rsidR="00763BF6" w:rsidRPr="00763BF6" w:rsidRDefault="00763BF6" w:rsidP="00266C26">
      <w:pPr>
        <w:pStyle w:val="Akapitzlist"/>
        <w:numPr>
          <w:ilvl w:val="0"/>
          <w:numId w:val="5"/>
        </w:numPr>
        <w:spacing w:after="0" w:line="276" w:lineRule="auto"/>
        <w:ind w:left="426" w:hanging="284"/>
        <w:rPr>
          <w:sz w:val="20"/>
          <w:szCs w:val="20"/>
        </w:rPr>
      </w:pPr>
      <w:r>
        <w:rPr>
          <w:sz w:val="20"/>
          <w:szCs w:val="20"/>
        </w:rPr>
        <w:t>Wykonawca ponosi wszelkie koszty związane z przygotowaniem i złożeniem oferty.</w:t>
      </w:r>
    </w:p>
    <w:p w:rsidR="002713BE" w:rsidRDefault="00CC0031" w:rsidP="00266C26">
      <w:pPr>
        <w:pStyle w:val="Akapitzlist"/>
        <w:numPr>
          <w:ilvl w:val="0"/>
          <w:numId w:val="5"/>
        </w:numPr>
        <w:shd w:val="clear" w:color="auto" w:fill="FFFFFF" w:themeFill="background1"/>
        <w:spacing w:after="0" w:line="276" w:lineRule="auto"/>
        <w:ind w:left="426" w:hanging="284"/>
        <w:rPr>
          <w:sz w:val="20"/>
          <w:szCs w:val="20"/>
        </w:rPr>
      </w:pPr>
      <w:r w:rsidRPr="00CC0031">
        <w:rPr>
          <w:sz w:val="20"/>
          <w:szCs w:val="20"/>
        </w:rPr>
        <w:t xml:space="preserve">Zaleca się, aby wszystkie strony oferty, w tym także załączniki, były ponumerowane, a całość zszyta w sposób uniemożliwiający wypadnięcie jakiegokolwiek dokumentu. </w:t>
      </w:r>
    </w:p>
    <w:p w:rsidR="00CC0031" w:rsidRPr="00CC0031" w:rsidRDefault="00CC0031" w:rsidP="00266C26">
      <w:pPr>
        <w:pStyle w:val="Akapitzlist"/>
        <w:numPr>
          <w:ilvl w:val="0"/>
          <w:numId w:val="5"/>
        </w:numPr>
        <w:shd w:val="clear" w:color="auto" w:fill="FFFFFF" w:themeFill="background1"/>
        <w:spacing w:after="0" w:line="276" w:lineRule="auto"/>
        <w:ind w:left="426" w:hanging="284"/>
        <w:rPr>
          <w:sz w:val="20"/>
          <w:szCs w:val="20"/>
        </w:rPr>
      </w:pPr>
      <w:r w:rsidRPr="00CC0031">
        <w:rPr>
          <w:sz w:val="20"/>
          <w:szCs w:val="20"/>
        </w:rPr>
        <w:t xml:space="preserve">Wszelkie poprawki lub zmiany </w:t>
      </w:r>
      <w:r w:rsidR="001E675F">
        <w:rPr>
          <w:sz w:val="20"/>
          <w:szCs w:val="20"/>
        </w:rPr>
        <w:t xml:space="preserve">(również przy użyciu korektora) </w:t>
      </w:r>
      <w:r w:rsidRPr="00CC0031">
        <w:rPr>
          <w:sz w:val="20"/>
          <w:szCs w:val="20"/>
        </w:rPr>
        <w:t>w ofer</w:t>
      </w:r>
      <w:r w:rsidR="001E675F">
        <w:rPr>
          <w:sz w:val="20"/>
          <w:szCs w:val="20"/>
        </w:rPr>
        <w:t>cie</w:t>
      </w:r>
      <w:r w:rsidRPr="00CC0031">
        <w:rPr>
          <w:sz w:val="20"/>
          <w:szCs w:val="20"/>
        </w:rPr>
        <w:t xml:space="preserve"> muszą być parafowane własnoręcznie przez osobę podpisującą ofertę.</w:t>
      </w:r>
    </w:p>
    <w:p w:rsidR="00CC0031" w:rsidRPr="00CC0031" w:rsidRDefault="00CC0031" w:rsidP="00266C26">
      <w:pPr>
        <w:pStyle w:val="Akapitzlist"/>
        <w:numPr>
          <w:ilvl w:val="0"/>
          <w:numId w:val="5"/>
        </w:numPr>
        <w:shd w:val="clear" w:color="auto" w:fill="FFFFFF" w:themeFill="background1"/>
        <w:spacing w:after="0" w:line="276" w:lineRule="auto"/>
        <w:ind w:left="426" w:hanging="284"/>
        <w:rPr>
          <w:b/>
          <w:bCs/>
          <w:i/>
          <w:iCs/>
          <w:sz w:val="20"/>
          <w:szCs w:val="20"/>
          <w:u w:val="single"/>
        </w:rPr>
      </w:pPr>
      <w:r w:rsidRPr="00CC0031">
        <w:rPr>
          <w:sz w:val="20"/>
          <w:szCs w:val="20"/>
        </w:rPr>
        <w:t xml:space="preserve">Ofertę należy złożyć w kopercie, szczelnie zamkniętej w sposób uniemożliwiający zapoznanie się z jej treścią. </w:t>
      </w:r>
    </w:p>
    <w:p w:rsidR="00CC0031" w:rsidRPr="00CC0031" w:rsidRDefault="00CC0031" w:rsidP="00266C26">
      <w:pPr>
        <w:pStyle w:val="Akapitzlist"/>
        <w:spacing w:after="0" w:line="276" w:lineRule="auto"/>
        <w:ind w:left="426"/>
        <w:rPr>
          <w:b/>
          <w:bCs/>
          <w:i/>
          <w:iCs/>
          <w:sz w:val="20"/>
          <w:szCs w:val="20"/>
          <w:u w:val="single"/>
        </w:rPr>
      </w:pPr>
      <w:r w:rsidRPr="00CC0031">
        <w:rPr>
          <w:b/>
          <w:bCs/>
          <w:i/>
          <w:iCs/>
          <w:sz w:val="20"/>
          <w:szCs w:val="20"/>
          <w:u w:val="single"/>
        </w:rPr>
        <w:t>Kopertę należy zaadresować: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8"/>
      </w:tblGrid>
      <w:tr w:rsidR="00CC0031" w:rsidRPr="00CC0031" w:rsidTr="007D0054">
        <w:trPr>
          <w:trHeight w:val="425"/>
        </w:trPr>
        <w:tc>
          <w:tcPr>
            <w:tcW w:w="8646" w:type="dxa"/>
          </w:tcPr>
          <w:p w:rsidR="00CC0031" w:rsidRPr="00CC0031" w:rsidRDefault="00CC0031" w:rsidP="00266C26">
            <w:pPr>
              <w:spacing w:after="0" w:line="276" w:lineRule="auto"/>
              <w:ind w:left="1026" w:hanging="1026"/>
              <w:rPr>
                <w:rFonts w:ascii="Arial" w:hAnsi="Arial" w:cs="Arial"/>
                <w:sz w:val="20"/>
                <w:szCs w:val="20"/>
              </w:rPr>
            </w:pPr>
            <w:r w:rsidRPr="00CC0031">
              <w:rPr>
                <w:rFonts w:ascii="Arial" w:hAnsi="Arial" w:cs="Arial"/>
                <w:sz w:val="20"/>
                <w:szCs w:val="20"/>
              </w:rPr>
              <w:t xml:space="preserve">Pełna nazwa i dokładny adres Wykonawcy </w:t>
            </w:r>
          </w:p>
          <w:p w:rsidR="00CC0031" w:rsidRPr="00CC0031" w:rsidRDefault="00CC0031" w:rsidP="00266C26">
            <w:pPr>
              <w:spacing w:after="0" w:line="276" w:lineRule="auto"/>
              <w:ind w:left="1026" w:hanging="1026"/>
              <w:rPr>
                <w:rFonts w:ascii="Arial" w:hAnsi="Arial" w:cs="Arial"/>
                <w:sz w:val="20"/>
                <w:szCs w:val="20"/>
              </w:rPr>
            </w:pPr>
            <w:r w:rsidRPr="00CC0031">
              <w:rPr>
                <w:rFonts w:ascii="Arial" w:hAnsi="Arial" w:cs="Arial"/>
                <w:sz w:val="20"/>
                <w:szCs w:val="20"/>
              </w:rPr>
              <w:t xml:space="preserve">(ulica, numer lokalu, miejscowość, numer kodu pocztowego) </w:t>
            </w:r>
          </w:p>
          <w:p w:rsidR="00CC0031" w:rsidRPr="00CC0031" w:rsidRDefault="00CC0031" w:rsidP="00266C26">
            <w:pPr>
              <w:spacing w:line="276" w:lineRule="auto"/>
              <w:ind w:left="1026" w:hanging="1026"/>
              <w:rPr>
                <w:rFonts w:ascii="Arial" w:hAnsi="Arial" w:cs="Arial"/>
                <w:sz w:val="20"/>
                <w:szCs w:val="20"/>
              </w:rPr>
            </w:pPr>
            <w:r w:rsidRPr="00CC0031">
              <w:rPr>
                <w:rFonts w:ascii="Arial" w:hAnsi="Arial" w:cs="Arial"/>
                <w:sz w:val="20"/>
                <w:szCs w:val="20"/>
              </w:rPr>
              <w:t xml:space="preserve">– dopuszcza się </w:t>
            </w:r>
            <w:r w:rsidRPr="00CC0031">
              <w:rPr>
                <w:rFonts w:ascii="Arial" w:hAnsi="Arial" w:cs="Arial"/>
                <w:sz w:val="20"/>
                <w:szCs w:val="20"/>
                <w:u w:val="single"/>
              </w:rPr>
              <w:t>czytelny</w:t>
            </w:r>
            <w:r w:rsidRPr="00CC0031">
              <w:rPr>
                <w:rFonts w:ascii="Arial" w:hAnsi="Arial" w:cs="Arial"/>
                <w:sz w:val="20"/>
                <w:szCs w:val="20"/>
              </w:rPr>
              <w:t xml:space="preserve"> odcisk pieczęci.</w:t>
            </w:r>
          </w:p>
          <w:p w:rsidR="00CC0031" w:rsidRDefault="00CC0031" w:rsidP="00266C26">
            <w:pPr>
              <w:spacing w:after="0" w:line="276" w:lineRule="auto"/>
              <w:jc w:val="center"/>
              <w:rPr>
                <w:rFonts w:ascii="Arial" w:hAnsi="Arial" w:cs="Arial"/>
                <w:b/>
                <w:bCs/>
                <w:sz w:val="20"/>
                <w:szCs w:val="20"/>
              </w:rPr>
            </w:pPr>
            <w:r w:rsidRPr="00CC0031">
              <w:rPr>
                <w:rFonts w:ascii="Arial" w:hAnsi="Arial" w:cs="Arial"/>
                <w:sz w:val="20"/>
                <w:szCs w:val="20"/>
              </w:rPr>
              <w:t xml:space="preserve">Oferta na: </w:t>
            </w:r>
            <w:r w:rsidRPr="00CC0031">
              <w:rPr>
                <w:rFonts w:ascii="Arial" w:hAnsi="Arial" w:cs="Arial"/>
                <w:b/>
                <w:bCs/>
                <w:sz w:val="24"/>
                <w:szCs w:val="24"/>
              </w:rPr>
              <w:t>„</w:t>
            </w:r>
            <w:r w:rsidR="00816BD8">
              <w:rPr>
                <w:rFonts w:ascii="Arial" w:hAnsi="Arial" w:cs="Arial"/>
                <w:b/>
                <w:bCs/>
                <w:sz w:val="20"/>
                <w:szCs w:val="20"/>
              </w:rPr>
              <w:t xml:space="preserve">Dostawa </w:t>
            </w:r>
            <w:r w:rsidR="000F5D6C">
              <w:rPr>
                <w:rFonts w:ascii="Arial" w:hAnsi="Arial" w:cs="Arial"/>
                <w:b/>
                <w:bCs/>
                <w:sz w:val="20"/>
                <w:szCs w:val="20"/>
              </w:rPr>
              <w:t>energii elektrycznej</w:t>
            </w:r>
            <w:r w:rsidRPr="00CC0031">
              <w:rPr>
                <w:rFonts w:ascii="Arial" w:hAnsi="Arial" w:cs="Arial"/>
                <w:b/>
                <w:bCs/>
                <w:sz w:val="20"/>
                <w:szCs w:val="20"/>
              </w:rPr>
              <w:t>”</w:t>
            </w:r>
          </w:p>
          <w:p w:rsidR="00CC0031" w:rsidRPr="00CC0031" w:rsidRDefault="00CC0031" w:rsidP="00266C26">
            <w:pPr>
              <w:spacing w:after="0" w:line="276" w:lineRule="auto"/>
              <w:jc w:val="center"/>
              <w:rPr>
                <w:rFonts w:ascii="Arial" w:hAnsi="Arial" w:cs="Arial"/>
                <w:sz w:val="20"/>
                <w:szCs w:val="20"/>
              </w:rPr>
            </w:pPr>
            <w:r w:rsidRPr="00CC0031">
              <w:rPr>
                <w:rFonts w:ascii="Arial" w:hAnsi="Arial" w:cs="Arial"/>
                <w:sz w:val="20"/>
                <w:szCs w:val="20"/>
              </w:rPr>
              <w:t>NIE OTWIERAĆ PRZED TERMINEM OTWARCIA OFERT</w:t>
            </w:r>
          </w:p>
          <w:p w:rsidR="00CC0031" w:rsidRPr="00CC0031" w:rsidRDefault="00CC0031" w:rsidP="00266C26">
            <w:pPr>
              <w:spacing w:after="0" w:line="276" w:lineRule="auto"/>
              <w:jc w:val="center"/>
              <w:rPr>
                <w:rFonts w:ascii="Arial" w:hAnsi="Arial" w:cs="Arial"/>
                <w:sz w:val="20"/>
                <w:szCs w:val="20"/>
              </w:rPr>
            </w:pPr>
            <w:r w:rsidRPr="00CC0031">
              <w:rPr>
                <w:rFonts w:ascii="Arial" w:hAnsi="Arial" w:cs="Arial"/>
                <w:sz w:val="20"/>
                <w:szCs w:val="20"/>
              </w:rPr>
              <w:t>(data i godzina)</w:t>
            </w:r>
          </w:p>
        </w:tc>
      </w:tr>
    </w:tbl>
    <w:p w:rsidR="00CC0031" w:rsidRPr="00CC0031" w:rsidRDefault="00CC0031" w:rsidP="00266C26">
      <w:pPr>
        <w:pStyle w:val="Akapitzlist"/>
        <w:numPr>
          <w:ilvl w:val="0"/>
          <w:numId w:val="5"/>
        </w:numPr>
        <w:spacing w:after="0" w:line="276" w:lineRule="auto"/>
        <w:ind w:left="426" w:hanging="284"/>
        <w:rPr>
          <w:sz w:val="20"/>
          <w:szCs w:val="20"/>
        </w:rPr>
      </w:pPr>
      <w:r w:rsidRPr="00CC0031">
        <w:rPr>
          <w:sz w:val="20"/>
          <w:szCs w:val="20"/>
        </w:rPr>
        <w:lastRenderedPageBreak/>
        <w:t>Wykonawca może wprowadzić zmiany lub wycofać złożoną przez siebie ofertę. Zmiany lub wycofanie złożonej oferty są skuteczne tylko wówczas, gdy zostały dokonane przed upływem terminu do składania ofert.</w:t>
      </w:r>
    </w:p>
    <w:p w:rsidR="00CC0031" w:rsidRPr="00CC0031" w:rsidRDefault="00CC0031" w:rsidP="00266C26">
      <w:pPr>
        <w:pStyle w:val="Akapitzlist"/>
        <w:numPr>
          <w:ilvl w:val="0"/>
          <w:numId w:val="5"/>
        </w:numPr>
        <w:spacing w:after="0" w:line="276" w:lineRule="auto"/>
        <w:ind w:left="426" w:hanging="284"/>
        <w:rPr>
          <w:sz w:val="20"/>
          <w:szCs w:val="20"/>
        </w:rPr>
      </w:pPr>
      <w:r w:rsidRPr="00CC0031">
        <w:rPr>
          <w:sz w:val="20"/>
          <w:szCs w:val="20"/>
        </w:rPr>
        <w:t>Zmiany, poprawki lub modyfikacje złożonej oferty muszą być złożone w miejscu i według zasad obowiązujących przy składaniu oferty. Odpowiednio opisane koperty zawierające zmiany należy dodatkowo opatrzyć dopiskiem „ZMIANA”. W przypadku złożenia kilku „zmian”, kopertę każdej „zmiany” należy dodatkowo opatrzyć napisem „ZMIANA NR ..”.</w:t>
      </w:r>
    </w:p>
    <w:p w:rsidR="00CC0031" w:rsidRPr="00CC0031" w:rsidRDefault="00CC0031" w:rsidP="00266C26">
      <w:pPr>
        <w:pStyle w:val="Akapitzlist"/>
        <w:numPr>
          <w:ilvl w:val="0"/>
          <w:numId w:val="5"/>
        </w:numPr>
        <w:spacing w:after="0" w:line="276" w:lineRule="auto"/>
        <w:ind w:left="426" w:hanging="284"/>
        <w:rPr>
          <w:sz w:val="20"/>
          <w:szCs w:val="20"/>
        </w:rPr>
      </w:pPr>
      <w:r w:rsidRPr="00CC0031">
        <w:rPr>
          <w:sz w:val="20"/>
          <w:szCs w:val="20"/>
        </w:rPr>
        <w:t xml:space="preserve">Wycofanie złożonej oferty następuje poprzez złożenie pisemnego oświadczenia podpisanego przez Wykonawcę. W celu potwierdzenia uprawnienia osób do złożenia oświadczenia należy załączyć odpowiednie dokumenty (np. KRS, CEIDG, pełnomocnictwo). Wycofanie należy złożyć </w:t>
      </w:r>
      <w:r w:rsidR="00D8440C">
        <w:rPr>
          <w:sz w:val="20"/>
          <w:szCs w:val="20"/>
        </w:rPr>
        <w:br/>
      </w:r>
      <w:r w:rsidRPr="00CC0031">
        <w:rPr>
          <w:sz w:val="20"/>
          <w:szCs w:val="20"/>
        </w:rPr>
        <w:t xml:space="preserve">w miejscu i według zasad obowiązujących przy składaniu ofert. Odpowiednio opisaną kopertę zawierającą powiadomienie należy dodatkowo opatrzyć dopiskiem „WYCOFANIE”. </w:t>
      </w:r>
    </w:p>
    <w:p w:rsidR="00CC0031" w:rsidRPr="00CC0031" w:rsidRDefault="00CC0031" w:rsidP="00266C26">
      <w:pPr>
        <w:pStyle w:val="Akapitzlist"/>
        <w:numPr>
          <w:ilvl w:val="0"/>
          <w:numId w:val="5"/>
        </w:numPr>
        <w:spacing w:after="0" w:line="276" w:lineRule="auto"/>
        <w:ind w:left="426" w:hanging="284"/>
        <w:rPr>
          <w:sz w:val="20"/>
          <w:szCs w:val="20"/>
        </w:rPr>
      </w:pPr>
      <w:r w:rsidRPr="00CC0031">
        <w:rPr>
          <w:sz w:val="20"/>
          <w:szCs w:val="20"/>
        </w:rPr>
        <w:t>Oferta złożona po terminie zostanie zwrócona Wykonawcy niezwłocznie bez otwierania.</w:t>
      </w:r>
    </w:p>
    <w:p w:rsidR="009E0316" w:rsidRPr="009E0316" w:rsidRDefault="009E0316" w:rsidP="00266C26">
      <w:pPr>
        <w:pStyle w:val="Akapitzlist"/>
        <w:numPr>
          <w:ilvl w:val="0"/>
          <w:numId w:val="5"/>
        </w:numPr>
        <w:tabs>
          <w:tab w:val="left" w:pos="426"/>
        </w:tabs>
        <w:spacing w:after="0" w:line="276" w:lineRule="auto"/>
        <w:ind w:left="426" w:hanging="284"/>
        <w:rPr>
          <w:b/>
          <w:sz w:val="20"/>
          <w:szCs w:val="20"/>
        </w:rPr>
      </w:pPr>
      <w:r w:rsidRPr="009E0316">
        <w:rPr>
          <w:b/>
          <w:sz w:val="20"/>
          <w:szCs w:val="20"/>
        </w:rPr>
        <w:t>Informacje stanowiące tajemnice przedsiębiorstwa w rozumieniu przepisów o zwalczaniu uczciwej konkurencji:</w:t>
      </w:r>
    </w:p>
    <w:p w:rsidR="001D44CE" w:rsidRPr="001E675F" w:rsidRDefault="001D44CE" w:rsidP="00266C26">
      <w:pPr>
        <w:pStyle w:val="Akapitzlist"/>
        <w:tabs>
          <w:tab w:val="left" w:pos="426"/>
        </w:tabs>
        <w:spacing w:after="0" w:line="276" w:lineRule="auto"/>
        <w:ind w:left="426"/>
        <w:rPr>
          <w:sz w:val="20"/>
          <w:szCs w:val="20"/>
        </w:rPr>
      </w:pPr>
      <w:r w:rsidRPr="001E675F">
        <w:rPr>
          <w:sz w:val="20"/>
          <w:szCs w:val="20"/>
        </w:rPr>
        <w:t xml:space="preserve">Zamawiający informuje, iż zgodnie z art. 8 w zw. </w:t>
      </w:r>
      <w:r>
        <w:rPr>
          <w:sz w:val="20"/>
          <w:szCs w:val="20"/>
        </w:rPr>
        <w:t>z</w:t>
      </w:r>
      <w:r w:rsidRPr="001E675F">
        <w:rPr>
          <w:sz w:val="20"/>
          <w:szCs w:val="20"/>
        </w:rPr>
        <w:t xml:space="preserve"> art. 96 ust. 3 ustawy Pzp oferty składane </w:t>
      </w:r>
      <w:r w:rsidR="00D8440C">
        <w:rPr>
          <w:sz w:val="20"/>
          <w:szCs w:val="20"/>
        </w:rPr>
        <w:br/>
      </w:r>
      <w:r w:rsidRPr="001E675F">
        <w:rPr>
          <w:sz w:val="20"/>
          <w:szCs w:val="20"/>
        </w:rPr>
        <w:t>w postępowaniu o zamówienie publi</w:t>
      </w:r>
      <w:r>
        <w:rPr>
          <w:sz w:val="20"/>
          <w:szCs w:val="20"/>
        </w:rPr>
        <w:t>czne są jawne i podlegają udostę</w:t>
      </w:r>
      <w:r w:rsidRPr="001E675F">
        <w:rPr>
          <w:sz w:val="20"/>
          <w:szCs w:val="20"/>
        </w:rPr>
        <w:t xml:space="preserve">pnieniu od chwili ich otwarcia, z wyjątkiem informacji stanowiących tajemnicę przedsiębiorstwa w rozumieniu ustawy z dnia </w:t>
      </w:r>
      <w:r w:rsidR="00D8440C">
        <w:rPr>
          <w:sz w:val="20"/>
          <w:szCs w:val="20"/>
        </w:rPr>
        <w:br/>
      </w:r>
      <w:r w:rsidRPr="001E675F">
        <w:rPr>
          <w:sz w:val="20"/>
          <w:szCs w:val="20"/>
        </w:rPr>
        <w:t xml:space="preserve">16 kwietnia 1993 r. o zwalczaniu nieuczciwej konkurencji (Dz. U. z 2003 r.  Nr 153, poz. 1503 </w:t>
      </w:r>
      <w:r w:rsidR="00D8440C">
        <w:rPr>
          <w:sz w:val="20"/>
          <w:szCs w:val="20"/>
        </w:rPr>
        <w:br/>
      </w:r>
      <w:r w:rsidRPr="001E675F">
        <w:rPr>
          <w:sz w:val="20"/>
          <w:szCs w:val="20"/>
        </w:rPr>
        <w:t>z późn. zm</w:t>
      </w:r>
      <w:r>
        <w:rPr>
          <w:sz w:val="20"/>
          <w:szCs w:val="20"/>
        </w:rPr>
        <w:t>.</w:t>
      </w:r>
      <w:r w:rsidRPr="001E675F">
        <w:rPr>
          <w:sz w:val="20"/>
          <w:szCs w:val="20"/>
        </w:rPr>
        <w:t>), jeśli Wykonawca w terminie składania ofert zastrzegł, że nie mogą one być udostępniane</w:t>
      </w:r>
      <w:r>
        <w:rPr>
          <w:sz w:val="20"/>
          <w:szCs w:val="20"/>
        </w:rPr>
        <w:t xml:space="preserve"> innym uczestnikom postępowania</w:t>
      </w:r>
      <w:r w:rsidRPr="001E675F">
        <w:rPr>
          <w:sz w:val="20"/>
          <w:szCs w:val="20"/>
        </w:rPr>
        <w:t xml:space="preserve"> i jednocześnie wykazał, iż zastrzeżone informacje stanowią tajemnicę przedsiębiorstwa.</w:t>
      </w:r>
    </w:p>
    <w:p w:rsidR="00CC0031" w:rsidRPr="00F672EF" w:rsidRDefault="00CC0031" w:rsidP="00266C26">
      <w:pPr>
        <w:pStyle w:val="Akapitzlist"/>
        <w:spacing w:after="0" w:line="276" w:lineRule="auto"/>
        <w:ind w:left="426"/>
        <w:rPr>
          <w:sz w:val="20"/>
          <w:szCs w:val="20"/>
        </w:rPr>
      </w:pPr>
      <w:r w:rsidRPr="00F672EF">
        <w:rPr>
          <w:sz w:val="20"/>
          <w:szCs w:val="20"/>
          <w:u w:val="single"/>
        </w:rPr>
        <w:t>UWAGA.</w:t>
      </w:r>
      <w:r w:rsidRPr="00F672EF">
        <w:rPr>
          <w:sz w:val="20"/>
          <w:szCs w:val="20"/>
        </w:rPr>
        <w:t xml:space="preserve"> Wykonawca zastrzegając tajemnicę przedsiębiorstwa zobowiązany jest wykazać, tzn. udowodnić, w złożonej ofercie, iż zastrzeżone informacje stanowią tajemnicę przedsiębiorstwa np. poprzez załączenie pisemnego uzasadnienia</w:t>
      </w:r>
      <w:r w:rsidR="00FA685F">
        <w:rPr>
          <w:sz w:val="20"/>
          <w:szCs w:val="20"/>
        </w:rPr>
        <w:t xml:space="preserve"> oraz </w:t>
      </w:r>
      <w:r w:rsidRPr="00F672EF">
        <w:rPr>
          <w:sz w:val="20"/>
          <w:szCs w:val="20"/>
        </w:rPr>
        <w:t>ewentualnych dowodów. Samo zabezpieczenie informacji poprzez włączenie ich do oddzielnej koperty i oznaczenie klauzulą „tajemnica przedsiębiorstwa” nie jest wystarczające do uzyskania przez Zamawiającego</w:t>
      </w:r>
      <w:r w:rsidR="00D8440C">
        <w:rPr>
          <w:sz w:val="20"/>
          <w:szCs w:val="20"/>
        </w:rPr>
        <w:t xml:space="preserve"> informacji</w:t>
      </w:r>
      <w:r w:rsidRPr="00F672EF">
        <w:rPr>
          <w:sz w:val="20"/>
          <w:szCs w:val="20"/>
        </w:rPr>
        <w:t>, że Wykonawca wykazał działania jakie podjął w celu zachowania poufności.</w:t>
      </w:r>
    </w:p>
    <w:p w:rsidR="00CC0031" w:rsidRPr="00F672EF" w:rsidRDefault="00CC0031" w:rsidP="00266C26">
      <w:pPr>
        <w:pStyle w:val="Akapitzlist"/>
        <w:spacing w:after="0" w:line="276" w:lineRule="auto"/>
        <w:ind w:left="426"/>
        <w:rPr>
          <w:sz w:val="20"/>
          <w:szCs w:val="20"/>
        </w:rPr>
      </w:pPr>
      <w:r w:rsidRPr="00F672EF">
        <w:rPr>
          <w:sz w:val="20"/>
          <w:szCs w:val="20"/>
        </w:rPr>
        <w:t xml:space="preserve">Zastrzeżenie informacji, które nie stanowią tajemnicy przedsiębiorstwa w rozumieniu ustawy </w:t>
      </w:r>
      <w:r w:rsidR="00D8440C">
        <w:rPr>
          <w:sz w:val="20"/>
          <w:szCs w:val="20"/>
        </w:rPr>
        <w:br/>
      </w:r>
      <w:r w:rsidRPr="00F672EF">
        <w:rPr>
          <w:sz w:val="20"/>
          <w:szCs w:val="20"/>
        </w:rPr>
        <w:t>o zwalczaniu nieuczciwej konkurencji będzie traktowaniem jako bezskuteczne i skutkować będzie, zgodnie z uchwałą SN z 20 października 2005 r. (sygn. III CZP 74/05) ich odtajnieniem.</w:t>
      </w:r>
    </w:p>
    <w:p w:rsidR="002D45D1" w:rsidRPr="009E0316" w:rsidRDefault="002D45D1" w:rsidP="00266C26">
      <w:pPr>
        <w:pStyle w:val="Akapitzlist"/>
        <w:spacing w:line="276" w:lineRule="auto"/>
        <w:ind w:left="426"/>
        <w:rPr>
          <w:sz w:val="20"/>
          <w:szCs w:val="20"/>
        </w:rPr>
      </w:pPr>
      <w:r>
        <w:rPr>
          <w:sz w:val="20"/>
          <w:szCs w:val="20"/>
        </w:rPr>
        <w:t xml:space="preserve">Zamawiający informuje, iż w przypadku kiedy Wykonawca otrzyma od niego wezwanie w trybie </w:t>
      </w:r>
      <w:r w:rsidR="001D44CE">
        <w:rPr>
          <w:sz w:val="20"/>
          <w:szCs w:val="20"/>
        </w:rPr>
        <w:br/>
      </w:r>
      <w:r>
        <w:rPr>
          <w:sz w:val="20"/>
          <w:szCs w:val="20"/>
        </w:rPr>
        <w:t>art. 90 ustawy Pzp, a złożone przez niego wyjaśnienia i/lub dowody stanowić będą tajemnice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CC0031" w:rsidRPr="00CC0031" w:rsidRDefault="00CC0031" w:rsidP="00266C26">
      <w:pPr>
        <w:shd w:val="clear" w:color="auto" w:fill="BFBFBF"/>
        <w:spacing w:line="276" w:lineRule="auto"/>
        <w:rPr>
          <w:rFonts w:ascii="Arial" w:hAnsi="Arial" w:cs="Arial"/>
          <w:b/>
          <w:bCs/>
          <w:sz w:val="20"/>
          <w:szCs w:val="20"/>
        </w:rPr>
      </w:pPr>
      <w:r w:rsidRPr="00CC0031">
        <w:rPr>
          <w:rFonts w:ascii="Arial" w:hAnsi="Arial" w:cs="Arial"/>
          <w:b/>
          <w:bCs/>
          <w:sz w:val="20"/>
          <w:szCs w:val="20"/>
        </w:rPr>
        <w:t>Rozdział 1</w:t>
      </w:r>
      <w:r w:rsidR="006A0FC7">
        <w:rPr>
          <w:rFonts w:ascii="Arial" w:hAnsi="Arial" w:cs="Arial"/>
          <w:b/>
          <w:bCs/>
          <w:sz w:val="20"/>
          <w:szCs w:val="20"/>
        </w:rPr>
        <w:t>2</w:t>
      </w:r>
      <w:r w:rsidRPr="00CC0031">
        <w:rPr>
          <w:rFonts w:ascii="Arial" w:hAnsi="Arial" w:cs="Arial"/>
          <w:b/>
          <w:bCs/>
          <w:sz w:val="20"/>
          <w:szCs w:val="20"/>
        </w:rPr>
        <w:t>.</w:t>
      </w:r>
      <w:r w:rsidRPr="00CC0031">
        <w:rPr>
          <w:rFonts w:ascii="Arial" w:hAnsi="Arial" w:cs="Arial"/>
          <w:b/>
          <w:bCs/>
          <w:sz w:val="20"/>
          <w:szCs w:val="20"/>
        </w:rPr>
        <w:tab/>
        <w:t>Miejsce, termin składania i otwarcia ofert</w:t>
      </w:r>
    </w:p>
    <w:p w:rsidR="00CC0031" w:rsidRPr="00CC0031" w:rsidRDefault="00CC0031" w:rsidP="00266C26">
      <w:pPr>
        <w:pStyle w:val="Akapitzlist"/>
        <w:numPr>
          <w:ilvl w:val="0"/>
          <w:numId w:val="3"/>
        </w:numPr>
        <w:tabs>
          <w:tab w:val="clear" w:pos="720"/>
          <w:tab w:val="num" w:pos="284"/>
        </w:tabs>
        <w:spacing w:after="0" w:line="276" w:lineRule="auto"/>
        <w:ind w:left="284" w:hanging="284"/>
        <w:rPr>
          <w:sz w:val="20"/>
          <w:szCs w:val="20"/>
        </w:rPr>
      </w:pPr>
      <w:r w:rsidRPr="00CC0031">
        <w:rPr>
          <w:sz w:val="20"/>
          <w:szCs w:val="20"/>
        </w:rPr>
        <w:t xml:space="preserve">Miejsce składania ofert (siedziba Zamawiającego) – Przedsiębiorstwo Komunalne Sp. z o.o., </w:t>
      </w:r>
      <w:r w:rsidRPr="00CC0031">
        <w:rPr>
          <w:sz w:val="20"/>
          <w:szCs w:val="20"/>
        </w:rPr>
        <w:br/>
        <w:t>ul. Studziwodzka 37, 17-100 Bielsk Podlaski, pokój Nr 12 (sekretariat)</w:t>
      </w:r>
    </w:p>
    <w:p w:rsidR="00CC0031" w:rsidRPr="00CC0031" w:rsidRDefault="00CC0031" w:rsidP="00266C26">
      <w:pPr>
        <w:numPr>
          <w:ilvl w:val="0"/>
          <w:numId w:val="3"/>
        </w:numPr>
        <w:tabs>
          <w:tab w:val="clear" w:pos="720"/>
          <w:tab w:val="num" w:pos="284"/>
        </w:tabs>
        <w:spacing w:after="0" w:line="276" w:lineRule="auto"/>
        <w:ind w:left="360"/>
        <w:jc w:val="both"/>
        <w:rPr>
          <w:rFonts w:ascii="Arial" w:hAnsi="Arial" w:cs="Arial"/>
          <w:b/>
          <w:bCs/>
          <w:sz w:val="20"/>
          <w:szCs w:val="20"/>
        </w:rPr>
      </w:pPr>
      <w:r w:rsidRPr="00CC0031">
        <w:rPr>
          <w:rFonts w:ascii="Arial" w:hAnsi="Arial" w:cs="Arial"/>
          <w:sz w:val="20"/>
          <w:szCs w:val="20"/>
        </w:rPr>
        <w:t xml:space="preserve">Termin złożenia ofert – do dnia </w:t>
      </w:r>
      <w:r w:rsidR="00864E63">
        <w:rPr>
          <w:rFonts w:ascii="Arial" w:hAnsi="Arial" w:cs="Arial"/>
          <w:b/>
          <w:sz w:val="20"/>
          <w:szCs w:val="20"/>
        </w:rPr>
        <w:t xml:space="preserve">21.11.2016 </w:t>
      </w:r>
      <w:r w:rsidRPr="00CC0031">
        <w:rPr>
          <w:rFonts w:ascii="Arial" w:hAnsi="Arial" w:cs="Arial"/>
          <w:b/>
          <w:bCs/>
          <w:sz w:val="20"/>
          <w:szCs w:val="20"/>
        </w:rPr>
        <w:t>r.</w:t>
      </w:r>
      <w:r w:rsidRPr="00CC0031">
        <w:rPr>
          <w:rFonts w:ascii="Arial" w:hAnsi="Arial" w:cs="Arial"/>
          <w:sz w:val="20"/>
          <w:szCs w:val="20"/>
        </w:rPr>
        <w:t xml:space="preserve"> do godz. </w:t>
      </w:r>
      <w:r w:rsidRPr="00CC0031">
        <w:rPr>
          <w:rFonts w:ascii="Arial" w:hAnsi="Arial" w:cs="Arial"/>
          <w:b/>
          <w:bCs/>
          <w:sz w:val="20"/>
          <w:szCs w:val="20"/>
        </w:rPr>
        <w:t>10:00.</w:t>
      </w:r>
    </w:p>
    <w:p w:rsidR="00F672EF" w:rsidRPr="00F672EF" w:rsidRDefault="00F672EF" w:rsidP="00266C26">
      <w:pPr>
        <w:pStyle w:val="Akapitzlist"/>
        <w:numPr>
          <w:ilvl w:val="0"/>
          <w:numId w:val="3"/>
        </w:numPr>
        <w:tabs>
          <w:tab w:val="clear" w:pos="720"/>
          <w:tab w:val="num" w:pos="284"/>
        </w:tabs>
        <w:spacing w:after="0" w:line="276" w:lineRule="auto"/>
        <w:ind w:left="284" w:hanging="284"/>
        <w:rPr>
          <w:sz w:val="20"/>
          <w:szCs w:val="20"/>
        </w:rPr>
      </w:pPr>
      <w:r w:rsidRPr="00F672EF">
        <w:rPr>
          <w:sz w:val="20"/>
          <w:szCs w:val="20"/>
        </w:rPr>
        <w:t>Decydujące znaczenie dla oceny zachowania terminu składania ofert ma data i godzina wpływu oferty do Zamawiającego, a nie data jej wysłania przesyłką pocztową czy kurierską.</w:t>
      </w:r>
    </w:p>
    <w:p w:rsidR="00CC0031" w:rsidRPr="00CC0031" w:rsidRDefault="00CC0031" w:rsidP="00266C26">
      <w:pPr>
        <w:pStyle w:val="Akapitzlist"/>
        <w:numPr>
          <w:ilvl w:val="0"/>
          <w:numId w:val="3"/>
        </w:numPr>
        <w:tabs>
          <w:tab w:val="clear" w:pos="720"/>
          <w:tab w:val="num" w:pos="284"/>
        </w:tabs>
        <w:spacing w:after="0" w:line="276" w:lineRule="auto"/>
        <w:ind w:left="284" w:hanging="284"/>
        <w:rPr>
          <w:sz w:val="20"/>
          <w:szCs w:val="20"/>
        </w:rPr>
      </w:pPr>
      <w:r w:rsidRPr="00CC0031">
        <w:rPr>
          <w:sz w:val="20"/>
          <w:szCs w:val="20"/>
        </w:rPr>
        <w:t xml:space="preserve">Otwarcie ofert nastąpi w siedzibie Zamawiającego w pokoju Nr 16 w dniu </w:t>
      </w:r>
      <w:r w:rsidR="00864E63">
        <w:rPr>
          <w:b/>
          <w:bCs/>
          <w:sz w:val="20"/>
          <w:szCs w:val="20"/>
        </w:rPr>
        <w:t>21.11</w:t>
      </w:r>
      <w:r w:rsidR="008A4F7D">
        <w:rPr>
          <w:b/>
          <w:bCs/>
          <w:sz w:val="20"/>
          <w:szCs w:val="20"/>
        </w:rPr>
        <w:t>.</w:t>
      </w:r>
      <w:r w:rsidRPr="00CC0031">
        <w:rPr>
          <w:b/>
          <w:bCs/>
          <w:sz w:val="20"/>
          <w:szCs w:val="20"/>
        </w:rPr>
        <w:t>2016r.</w:t>
      </w:r>
      <w:r w:rsidRPr="00CC0031">
        <w:rPr>
          <w:sz w:val="20"/>
          <w:szCs w:val="20"/>
        </w:rPr>
        <w:t xml:space="preserve"> </w:t>
      </w:r>
      <w:r w:rsidRPr="00CC0031">
        <w:rPr>
          <w:sz w:val="20"/>
          <w:szCs w:val="20"/>
        </w:rPr>
        <w:br/>
        <w:t xml:space="preserve">o godz. </w:t>
      </w:r>
      <w:r w:rsidRPr="00CC0031">
        <w:rPr>
          <w:b/>
          <w:bCs/>
          <w:sz w:val="20"/>
          <w:szCs w:val="20"/>
        </w:rPr>
        <w:t>10:10.</w:t>
      </w:r>
    </w:p>
    <w:p w:rsidR="00CC0031" w:rsidRPr="00CC0031" w:rsidRDefault="00CC0031" w:rsidP="00266C26">
      <w:pPr>
        <w:pStyle w:val="Akapitzlist"/>
        <w:numPr>
          <w:ilvl w:val="0"/>
          <w:numId w:val="6"/>
        </w:numPr>
        <w:spacing w:after="0" w:line="276" w:lineRule="auto"/>
        <w:ind w:left="284" w:hanging="142"/>
        <w:rPr>
          <w:sz w:val="20"/>
          <w:szCs w:val="20"/>
        </w:rPr>
      </w:pPr>
      <w:r w:rsidRPr="00CC0031">
        <w:rPr>
          <w:sz w:val="20"/>
          <w:szCs w:val="20"/>
        </w:rPr>
        <w:t>Otwarcie ofert jest jawne.</w:t>
      </w:r>
    </w:p>
    <w:p w:rsidR="00CC0031" w:rsidRPr="00CC0031" w:rsidRDefault="00CC0031" w:rsidP="00266C26">
      <w:pPr>
        <w:pStyle w:val="Akapitzlist"/>
        <w:numPr>
          <w:ilvl w:val="0"/>
          <w:numId w:val="6"/>
        </w:numPr>
        <w:spacing w:after="0" w:line="276" w:lineRule="auto"/>
        <w:ind w:left="284" w:hanging="142"/>
        <w:rPr>
          <w:sz w:val="20"/>
          <w:szCs w:val="20"/>
        </w:rPr>
      </w:pPr>
      <w:r w:rsidRPr="00CC0031">
        <w:rPr>
          <w:sz w:val="20"/>
          <w:szCs w:val="20"/>
        </w:rPr>
        <w:t>Bezpośrednio przed otwarciem ofert Zamawiający podaje kwotę, jaką zamierza przeznaczyć na sfinansowanie zamówienia.</w:t>
      </w:r>
    </w:p>
    <w:p w:rsidR="00CC0031" w:rsidRPr="00CC0031" w:rsidRDefault="00CC0031" w:rsidP="00266C26">
      <w:pPr>
        <w:pStyle w:val="Akapitzlist"/>
        <w:numPr>
          <w:ilvl w:val="0"/>
          <w:numId w:val="6"/>
        </w:numPr>
        <w:spacing w:after="0" w:line="276" w:lineRule="auto"/>
        <w:ind w:left="284" w:hanging="142"/>
        <w:rPr>
          <w:sz w:val="20"/>
          <w:szCs w:val="20"/>
        </w:rPr>
      </w:pPr>
      <w:r w:rsidRPr="00CC0031">
        <w:rPr>
          <w:sz w:val="20"/>
          <w:szCs w:val="20"/>
        </w:rPr>
        <w:t>W trakcie publicznej sesji otwarcia ofert nie będą otwierane koperty zawierające oferty, których dotyczy „WYCOFANIE”. Takie oferty zostaną odesłane Wykonawcom bez otwierania.</w:t>
      </w:r>
    </w:p>
    <w:p w:rsidR="00CC0031" w:rsidRPr="00CC0031" w:rsidRDefault="00CC0031" w:rsidP="00266C26">
      <w:pPr>
        <w:pStyle w:val="Akapitzlist"/>
        <w:numPr>
          <w:ilvl w:val="0"/>
          <w:numId w:val="6"/>
        </w:numPr>
        <w:spacing w:after="0" w:line="276" w:lineRule="auto"/>
        <w:ind w:left="284" w:hanging="142"/>
        <w:rPr>
          <w:sz w:val="20"/>
          <w:szCs w:val="20"/>
        </w:rPr>
      </w:pPr>
      <w:r w:rsidRPr="00CC0031">
        <w:rPr>
          <w:sz w:val="20"/>
          <w:szCs w:val="20"/>
        </w:rPr>
        <w:lastRenderedPageBreak/>
        <w:t xml:space="preserve">Koperty oznakowane dopiskiem „ZMIANA” zostaną otwarte przed otwarciem kopert zawierających oferty, których dotyczą te zmiany. </w:t>
      </w:r>
    </w:p>
    <w:p w:rsidR="00CC0031" w:rsidRPr="00CC0031" w:rsidRDefault="00CC0031" w:rsidP="00266C26">
      <w:pPr>
        <w:pStyle w:val="Akapitzlist"/>
        <w:numPr>
          <w:ilvl w:val="0"/>
          <w:numId w:val="6"/>
        </w:numPr>
        <w:spacing w:after="0" w:line="276" w:lineRule="auto"/>
        <w:ind w:left="284" w:hanging="142"/>
        <w:rPr>
          <w:sz w:val="20"/>
          <w:szCs w:val="20"/>
        </w:rPr>
      </w:pPr>
      <w:r w:rsidRPr="00CC0031">
        <w:rPr>
          <w:sz w:val="20"/>
          <w:szCs w:val="20"/>
        </w:rPr>
        <w:t xml:space="preserve">Podczas otwarcia ofert Zamawiający </w:t>
      </w:r>
      <w:r w:rsidR="00F672EF">
        <w:rPr>
          <w:sz w:val="20"/>
          <w:szCs w:val="20"/>
        </w:rPr>
        <w:t>odczyta informacje, o których mowa w art. 86 ust. 4 ustawy Pzp.</w:t>
      </w:r>
    </w:p>
    <w:p w:rsidR="00CC0031" w:rsidRDefault="00F672EF" w:rsidP="00266C26">
      <w:pPr>
        <w:pStyle w:val="Akapitzlist"/>
        <w:numPr>
          <w:ilvl w:val="0"/>
          <w:numId w:val="13"/>
        </w:numPr>
        <w:spacing w:after="0" w:line="276" w:lineRule="auto"/>
        <w:ind w:left="284" w:hanging="142"/>
        <w:rPr>
          <w:sz w:val="20"/>
          <w:szCs w:val="20"/>
        </w:rPr>
      </w:pPr>
      <w:r>
        <w:rPr>
          <w:sz w:val="20"/>
          <w:szCs w:val="20"/>
        </w:rPr>
        <w:t xml:space="preserve">Niezwłocznie po otwarciu ofert Zamawiający zamieści na stronie </w:t>
      </w:r>
      <w:hyperlink r:id="rId10" w:history="1">
        <w:r w:rsidRPr="008D2887">
          <w:rPr>
            <w:rStyle w:val="Hipercze"/>
            <w:sz w:val="20"/>
            <w:szCs w:val="20"/>
          </w:rPr>
          <w:t>www.pkbielsk.pl</w:t>
        </w:r>
      </w:hyperlink>
      <w:r>
        <w:rPr>
          <w:sz w:val="20"/>
          <w:szCs w:val="20"/>
        </w:rPr>
        <w:t xml:space="preserve"> informacje dotyczące:</w:t>
      </w:r>
    </w:p>
    <w:p w:rsidR="00F672EF" w:rsidRDefault="00F672EF" w:rsidP="00266C26">
      <w:pPr>
        <w:pStyle w:val="Akapitzlist"/>
        <w:numPr>
          <w:ilvl w:val="0"/>
          <w:numId w:val="17"/>
        </w:numPr>
        <w:spacing w:after="0" w:line="276" w:lineRule="auto"/>
        <w:rPr>
          <w:sz w:val="20"/>
          <w:szCs w:val="20"/>
        </w:rPr>
      </w:pPr>
      <w:r>
        <w:rPr>
          <w:sz w:val="20"/>
          <w:szCs w:val="20"/>
        </w:rPr>
        <w:t>kwoty, jaką zamierza przeznaczyć na sfinansowanie zamówienia;</w:t>
      </w:r>
    </w:p>
    <w:p w:rsidR="00F672EF" w:rsidRDefault="00F672EF" w:rsidP="00266C26">
      <w:pPr>
        <w:pStyle w:val="Akapitzlist"/>
        <w:numPr>
          <w:ilvl w:val="0"/>
          <w:numId w:val="17"/>
        </w:numPr>
        <w:spacing w:after="0" w:line="276" w:lineRule="auto"/>
        <w:rPr>
          <w:sz w:val="20"/>
          <w:szCs w:val="20"/>
        </w:rPr>
      </w:pPr>
      <w:r>
        <w:rPr>
          <w:sz w:val="20"/>
          <w:szCs w:val="20"/>
        </w:rPr>
        <w:t>firm oraz adresów Wykonawców, którzy złożyli oferty w terminie;</w:t>
      </w:r>
    </w:p>
    <w:p w:rsidR="00F672EF" w:rsidRPr="00CC0031" w:rsidRDefault="00F672EF" w:rsidP="00266C26">
      <w:pPr>
        <w:pStyle w:val="Akapitzlist"/>
        <w:numPr>
          <w:ilvl w:val="0"/>
          <w:numId w:val="17"/>
        </w:numPr>
        <w:spacing w:after="0" w:line="276" w:lineRule="auto"/>
        <w:rPr>
          <w:sz w:val="20"/>
          <w:szCs w:val="20"/>
        </w:rPr>
      </w:pPr>
      <w:r>
        <w:rPr>
          <w:sz w:val="20"/>
          <w:szCs w:val="20"/>
        </w:rPr>
        <w:t>ceny, terminu wykonania zamówienia, okresu gwarancji i warunków płatności zawartych w ofertach.</w:t>
      </w:r>
    </w:p>
    <w:p w:rsidR="00CC0031" w:rsidRPr="00CC0031" w:rsidRDefault="00CC0031" w:rsidP="00266C26">
      <w:pPr>
        <w:shd w:val="clear" w:color="auto" w:fill="BFBFBF"/>
        <w:spacing w:before="240" w:line="276" w:lineRule="auto"/>
        <w:rPr>
          <w:rFonts w:ascii="Arial" w:hAnsi="Arial" w:cs="Arial"/>
          <w:b/>
          <w:bCs/>
          <w:sz w:val="20"/>
          <w:szCs w:val="20"/>
        </w:rPr>
      </w:pPr>
      <w:r w:rsidRPr="00CC0031">
        <w:rPr>
          <w:rFonts w:ascii="Arial" w:hAnsi="Arial" w:cs="Arial"/>
          <w:b/>
          <w:bCs/>
          <w:sz w:val="20"/>
          <w:szCs w:val="20"/>
        </w:rPr>
        <w:t>Rozdział 1</w:t>
      </w:r>
      <w:r w:rsidR="006A0FC7">
        <w:rPr>
          <w:rFonts w:ascii="Arial" w:hAnsi="Arial" w:cs="Arial"/>
          <w:b/>
          <w:bCs/>
          <w:sz w:val="20"/>
          <w:szCs w:val="20"/>
        </w:rPr>
        <w:t>3</w:t>
      </w:r>
      <w:r w:rsidRPr="00CC0031">
        <w:rPr>
          <w:rFonts w:ascii="Arial" w:hAnsi="Arial" w:cs="Arial"/>
          <w:b/>
          <w:bCs/>
          <w:sz w:val="20"/>
          <w:szCs w:val="20"/>
        </w:rPr>
        <w:t>.</w:t>
      </w:r>
      <w:r w:rsidRPr="00CC0031">
        <w:rPr>
          <w:rFonts w:ascii="Arial" w:hAnsi="Arial" w:cs="Arial"/>
          <w:b/>
          <w:bCs/>
          <w:sz w:val="20"/>
          <w:szCs w:val="20"/>
        </w:rPr>
        <w:tab/>
        <w:t>Opis sposobu obliczania ceny.</w:t>
      </w:r>
    </w:p>
    <w:p w:rsidR="00266C26" w:rsidRPr="0083288B" w:rsidRDefault="00266C26" w:rsidP="00266C26">
      <w:pPr>
        <w:numPr>
          <w:ilvl w:val="0"/>
          <w:numId w:val="7"/>
        </w:numPr>
        <w:spacing w:after="0" w:line="276" w:lineRule="auto"/>
        <w:ind w:left="284" w:hanging="142"/>
        <w:jc w:val="both"/>
        <w:rPr>
          <w:rFonts w:ascii="Arial" w:eastAsia="Calibri" w:hAnsi="Arial" w:cs="Arial"/>
          <w:kern w:val="20"/>
          <w:sz w:val="20"/>
          <w:szCs w:val="20"/>
          <w:lang w:eastAsia="pl-PL"/>
        </w:rPr>
      </w:pPr>
      <w:r w:rsidRPr="00266C26">
        <w:rPr>
          <w:rFonts w:ascii="Arial" w:eastAsia="Calibri" w:hAnsi="Arial" w:cs="Arial"/>
          <w:kern w:val="20"/>
          <w:sz w:val="20"/>
          <w:szCs w:val="20"/>
          <w:lang w:eastAsia="pl-PL"/>
        </w:rPr>
        <w:t>Cena ofertowa określona przez Wykonawcę zawiera wszystkie koszty i składniki określone w opisie przedmiotu zamówienia oraz inne składniki skalkulowane przez Wykonawcę konieczne do należytego i zgodnego z obowiązującymi przepisami wykonania przedmiotu zamówienia</w:t>
      </w:r>
      <w:r w:rsidR="003466E1">
        <w:rPr>
          <w:rFonts w:ascii="Arial" w:eastAsia="Calibri" w:hAnsi="Arial" w:cs="Arial"/>
          <w:kern w:val="20"/>
          <w:sz w:val="20"/>
          <w:szCs w:val="20"/>
          <w:lang w:eastAsia="pl-PL"/>
        </w:rPr>
        <w:t xml:space="preserve">, </w:t>
      </w:r>
      <w:r w:rsidR="003466E1" w:rsidRPr="0083288B">
        <w:rPr>
          <w:rFonts w:ascii="Arial" w:eastAsia="Calibri" w:hAnsi="Arial" w:cs="Arial"/>
          <w:kern w:val="20"/>
          <w:sz w:val="20"/>
          <w:szCs w:val="20"/>
          <w:lang w:eastAsia="pl-PL"/>
        </w:rPr>
        <w:t>w tym opłatę handlową</w:t>
      </w:r>
      <w:r w:rsidRPr="0083288B">
        <w:rPr>
          <w:rFonts w:ascii="Arial" w:eastAsia="Calibri" w:hAnsi="Arial" w:cs="Arial"/>
          <w:kern w:val="20"/>
          <w:sz w:val="20"/>
          <w:szCs w:val="20"/>
          <w:lang w:eastAsia="pl-PL"/>
        </w:rPr>
        <w:t>. Cena oferty uwzględnia wszystkie wymagania niniejszej SIWZ.</w:t>
      </w:r>
    </w:p>
    <w:p w:rsidR="00266C26" w:rsidRPr="00266C26" w:rsidRDefault="00266C26" w:rsidP="00266C26">
      <w:pPr>
        <w:numPr>
          <w:ilvl w:val="0"/>
          <w:numId w:val="7"/>
        </w:numPr>
        <w:spacing w:after="0" w:line="276" w:lineRule="auto"/>
        <w:ind w:left="284" w:hanging="284"/>
        <w:jc w:val="both"/>
        <w:rPr>
          <w:rFonts w:ascii="Arial" w:eastAsia="Calibri" w:hAnsi="Arial" w:cs="Arial"/>
          <w:b/>
          <w:bCs/>
          <w:noProof/>
          <w:kern w:val="20"/>
          <w:sz w:val="20"/>
          <w:szCs w:val="20"/>
        </w:rPr>
      </w:pPr>
      <w:r w:rsidRPr="00266C26">
        <w:rPr>
          <w:rFonts w:ascii="Arial" w:eastAsia="Calibri" w:hAnsi="Arial" w:cs="Arial"/>
          <w:b/>
          <w:bCs/>
          <w:noProof/>
          <w:kern w:val="20"/>
          <w:sz w:val="20"/>
          <w:szCs w:val="20"/>
        </w:rPr>
        <w:t>Ceną oferty jest cena brutto zamówienia, wymieniona w Formularzu ofertowym, stanowiącym Załącznik Nr 2 do SIWZ.</w:t>
      </w:r>
    </w:p>
    <w:p w:rsidR="00266C26" w:rsidRPr="00266C26" w:rsidRDefault="00266C26" w:rsidP="00266C26">
      <w:pPr>
        <w:numPr>
          <w:ilvl w:val="0"/>
          <w:numId w:val="7"/>
        </w:numPr>
        <w:spacing w:after="0" w:line="276" w:lineRule="auto"/>
        <w:ind w:left="284" w:hanging="142"/>
        <w:jc w:val="both"/>
        <w:rPr>
          <w:rFonts w:ascii="Arial" w:eastAsia="Calibri" w:hAnsi="Arial" w:cs="Arial"/>
          <w:bCs/>
          <w:noProof/>
          <w:kern w:val="20"/>
          <w:sz w:val="20"/>
          <w:szCs w:val="20"/>
        </w:rPr>
      </w:pPr>
      <w:r w:rsidRPr="00266C26">
        <w:rPr>
          <w:rFonts w:ascii="Arial" w:eastAsia="Calibri" w:hAnsi="Arial" w:cs="Arial"/>
          <w:bCs/>
          <w:noProof/>
          <w:kern w:val="20"/>
          <w:sz w:val="20"/>
          <w:szCs w:val="20"/>
        </w:rPr>
        <w:t>Do obliczenia ceny oferty należy posłużyć się Formularzem cenowym, stanowiącym Załącznik nr 3 do SIWZ. Wykonawca zobowiązany jest wycenić każdą pozycję Formularza cenowego. Brak wyceny jakiejkolwiek pozycji lub wstawienie zera spowoduje odrzucenie oferty.</w:t>
      </w:r>
    </w:p>
    <w:p w:rsidR="00266C26" w:rsidRPr="00241BD4" w:rsidRDefault="00266C26" w:rsidP="00266C26">
      <w:pPr>
        <w:numPr>
          <w:ilvl w:val="0"/>
          <w:numId w:val="7"/>
        </w:numPr>
        <w:spacing w:after="0" w:line="276" w:lineRule="auto"/>
        <w:ind w:left="284" w:hanging="142"/>
        <w:jc w:val="both"/>
        <w:rPr>
          <w:rFonts w:ascii="Arial" w:eastAsia="Calibri" w:hAnsi="Arial" w:cs="Arial"/>
          <w:bCs/>
          <w:noProof/>
          <w:kern w:val="20"/>
          <w:sz w:val="20"/>
          <w:szCs w:val="20"/>
        </w:rPr>
      </w:pPr>
      <w:r w:rsidRPr="00241BD4">
        <w:rPr>
          <w:rFonts w:ascii="Arial" w:eastAsia="Calibri" w:hAnsi="Arial" w:cs="Arial"/>
          <w:kern w:val="20"/>
          <w:sz w:val="20"/>
          <w:szCs w:val="20"/>
        </w:rPr>
        <w:t>Cenę w Formularzu cenowym należy wyliczyć w następujący sposób:</w:t>
      </w:r>
    </w:p>
    <w:p w:rsidR="004931D7" w:rsidRPr="00241BD4" w:rsidRDefault="004931D7" w:rsidP="004931D7">
      <w:pPr>
        <w:pStyle w:val="Akapitzlist"/>
        <w:numPr>
          <w:ilvl w:val="0"/>
          <w:numId w:val="44"/>
        </w:numPr>
        <w:spacing w:after="0" w:line="276" w:lineRule="auto"/>
        <w:ind w:left="709" w:hanging="425"/>
        <w:rPr>
          <w:sz w:val="20"/>
          <w:szCs w:val="20"/>
        </w:rPr>
      </w:pPr>
      <w:r w:rsidRPr="00241BD4">
        <w:rPr>
          <w:sz w:val="20"/>
          <w:szCs w:val="20"/>
        </w:rPr>
        <w:t>wiersze 1-</w:t>
      </w:r>
      <w:r w:rsidR="00864E63">
        <w:rPr>
          <w:sz w:val="20"/>
          <w:szCs w:val="20"/>
        </w:rPr>
        <w:t>10</w:t>
      </w:r>
      <w:r w:rsidRPr="00241BD4">
        <w:rPr>
          <w:sz w:val="20"/>
          <w:szCs w:val="20"/>
        </w:rPr>
        <w:t>:</w:t>
      </w:r>
    </w:p>
    <w:p w:rsidR="00266C26" w:rsidRPr="00241BD4" w:rsidRDefault="00983023" w:rsidP="004931D7">
      <w:pPr>
        <w:pStyle w:val="Akapitzlist"/>
        <w:spacing w:after="0" w:line="276" w:lineRule="auto"/>
        <w:ind w:left="709"/>
        <w:rPr>
          <w:sz w:val="20"/>
          <w:szCs w:val="20"/>
        </w:rPr>
      </w:pPr>
      <w:r w:rsidRPr="00241BD4">
        <w:rPr>
          <w:sz w:val="20"/>
          <w:szCs w:val="20"/>
        </w:rPr>
        <w:t>szacowane zużycie</w:t>
      </w:r>
      <w:r w:rsidR="00266C26" w:rsidRPr="00241BD4">
        <w:rPr>
          <w:sz w:val="20"/>
          <w:szCs w:val="20"/>
        </w:rPr>
        <w:t xml:space="preserve"> energi</w:t>
      </w:r>
      <w:r w:rsidRPr="00241BD4">
        <w:rPr>
          <w:sz w:val="20"/>
          <w:szCs w:val="20"/>
        </w:rPr>
        <w:t>i</w:t>
      </w:r>
      <w:r w:rsidR="00266C26" w:rsidRPr="00241BD4">
        <w:rPr>
          <w:sz w:val="20"/>
          <w:szCs w:val="20"/>
        </w:rPr>
        <w:t xml:space="preserve"> elektryczn</w:t>
      </w:r>
      <w:r w:rsidRPr="00241BD4">
        <w:rPr>
          <w:sz w:val="20"/>
          <w:szCs w:val="20"/>
        </w:rPr>
        <w:t>ej</w:t>
      </w:r>
      <w:r w:rsidR="00266C26" w:rsidRPr="00241BD4">
        <w:rPr>
          <w:sz w:val="20"/>
          <w:szCs w:val="20"/>
        </w:rPr>
        <w:t xml:space="preserve"> </w:t>
      </w:r>
      <w:r w:rsidR="004931D7" w:rsidRPr="00241BD4">
        <w:rPr>
          <w:sz w:val="20"/>
          <w:szCs w:val="20"/>
        </w:rPr>
        <w:t>[MWh] (kol. 3</w:t>
      </w:r>
      <w:r w:rsidR="00266C26" w:rsidRPr="00241BD4">
        <w:rPr>
          <w:sz w:val="20"/>
          <w:szCs w:val="20"/>
        </w:rPr>
        <w:t xml:space="preserve">) </w:t>
      </w:r>
      <w:r w:rsidRPr="00241BD4">
        <w:rPr>
          <w:sz w:val="20"/>
          <w:szCs w:val="20"/>
        </w:rPr>
        <w:t>x cena jednostkowa netto</w:t>
      </w:r>
      <w:r w:rsidR="004931D7" w:rsidRPr="00241BD4">
        <w:rPr>
          <w:sz w:val="20"/>
          <w:szCs w:val="20"/>
        </w:rPr>
        <w:t xml:space="preserve"> [zł/MWh] </w:t>
      </w:r>
      <w:r w:rsidR="004931D7" w:rsidRPr="00241BD4">
        <w:rPr>
          <w:sz w:val="20"/>
          <w:szCs w:val="20"/>
        </w:rPr>
        <w:br/>
        <w:t xml:space="preserve">(kol. 4) </w:t>
      </w:r>
      <w:r w:rsidR="00266C26" w:rsidRPr="00241BD4">
        <w:rPr>
          <w:sz w:val="20"/>
          <w:szCs w:val="20"/>
        </w:rPr>
        <w:t xml:space="preserve">= </w:t>
      </w:r>
      <w:r w:rsidRPr="00241BD4">
        <w:rPr>
          <w:sz w:val="20"/>
          <w:szCs w:val="20"/>
        </w:rPr>
        <w:t>cena</w:t>
      </w:r>
      <w:r w:rsidR="00266C26" w:rsidRPr="00241BD4">
        <w:rPr>
          <w:sz w:val="20"/>
          <w:szCs w:val="20"/>
        </w:rPr>
        <w:t xml:space="preserve"> netto</w:t>
      </w:r>
      <w:r w:rsidRPr="00241BD4">
        <w:rPr>
          <w:sz w:val="20"/>
          <w:szCs w:val="20"/>
        </w:rPr>
        <w:t xml:space="preserve"> oferty</w:t>
      </w:r>
      <w:r w:rsidR="00266C26" w:rsidRPr="00241BD4">
        <w:rPr>
          <w:sz w:val="20"/>
          <w:szCs w:val="20"/>
        </w:rPr>
        <w:t xml:space="preserve"> </w:t>
      </w:r>
      <w:r w:rsidR="004931D7" w:rsidRPr="00241BD4">
        <w:rPr>
          <w:sz w:val="20"/>
          <w:szCs w:val="20"/>
        </w:rPr>
        <w:t xml:space="preserve">[zł] </w:t>
      </w:r>
      <w:r w:rsidR="00266C26" w:rsidRPr="00241BD4">
        <w:rPr>
          <w:sz w:val="20"/>
          <w:szCs w:val="20"/>
        </w:rPr>
        <w:t xml:space="preserve">(kol. </w:t>
      </w:r>
      <w:r w:rsidR="004931D7" w:rsidRPr="00241BD4">
        <w:rPr>
          <w:sz w:val="20"/>
          <w:szCs w:val="20"/>
        </w:rPr>
        <w:t>5) x podatek VAT [zł] (kol. 6) = Cena oferty brutto [zł] (kol. 7)</w:t>
      </w:r>
    </w:p>
    <w:p w:rsidR="004931D7" w:rsidRDefault="004931D7" w:rsidP="004931D7">
      <w:pPr>
        <w:pStyle w:val="Akapitzlist"/>
        <w:numPr>
          <w:ilvl w:val="0"/>
          <w:numId w:val="44"/>
        </w:numPr>
        <w:spacing w:after="0" w:line="276" w:lineRule="auto"/>
        <w:ind w:left="709" w:hanging="425"/>
        <w:rPr>
          <w:sz w:val="20"/>
          <w:szCs w:val="20"/>
        </w:rPr>
      </w:pPr>
      <w:r w:rsidRPr="00241BD4">
        <w:rPr>
          <w:sz w:val="20"/>
          <w:szCs w:val="20"/>
        </w:rPr>
        <w:t xml:space="preserve">wiersz </w:t>
      </w:r>
      <w:r w:rsidR="00BA4BAD">
        <w:rPr>
          <w:sz w:val="20"/>
          <w:szCs w:val="20"/>
        </w:rPr>
        <w:t>11</w:t>
      </w:r>
      <w:r w:rsidRPr="00241BD4">
        <w:rPr>
          <w:sz w:val="20"/>
          <w:szCs w:val="20"/>
        </w:rPr>
        <w:t>: łączna cena oferty brutto = suma wierszy 1-</w:t>
      </w:r>
      <w:r w:rsidR="00BA4BAD">
        <w:rPr>
          <w:sz w:val="20"/>
          <w:szCs w:val="20"/>
        </w:rPr>
        <w:t>10</w:t>
      </w:r>
      <w:r w:rsidRPr="00241BD4">
        <w:rPr>
          <w:sz w:val="20"/>
          <w:szCs w:val="20"/>
        </w:rPr>
        <w:t xml:space="preserve"> w kolumnie 7</w:t>
      </w:r>
    </w:p>
    <w:p w:rsidR="007C3532" w:rsidRPr="00241BD4" w:rsidRDefault="007C3532" w:rsidP="004931D7">
      <w:pPr>
        <w:pStyle w:val="Akapitzlist"/>
        <w:numPr>
          <w:ilvl w:val="0"/>
          <w:numId w:val="44"/>
        </w:numPr>
        <w:spacing w:after="0" w:line="276" w:lineRule="auto"/>
        <w:ind w:left="709" w:hanging="425"/>
        <w:rPr>
          <w:sz w:val="20"/>
          <w:szCs w:val="20"/>
        </w:rPr>
      </w:pPr>
      <w:r>
        <w:rPr>
          <w:sz w:val="20"/>
          <w:szCs w:val="20"/>
        </w:rPr>
        <w:t>w kolumnie 6: wielkość podateku VAT należy podać w złotych polskich, a w nagłówku wskazać stawę podatku VAT.</w:t>
      </w:r>
    </w:p>
    <w:p w:rsidR="00266C26" w:rsidRPr="00241BD4" w:rsidRDefault="00266C26" w:rsidP="00266C26">
      <w:pPr>
        <w:numPr>
          <w:ilvl w:val="0"/>
          <w:numId w:val="7"/>
        </w:numPr>
        <w:spacing w:after="0" w:line="276" w:lineRule="auto"/>
        <w:ind w:left="284" w:hanging="142"/>
        <w:jc w:val="both"/>
        <w:rPr>
          <w:rFonts w:ascii="Arial" w:eastAsia="Calibri" w:hAnsi="Arial" w:cs="Arial"/>
          <w:bCs/>
          <w:noProof/>
          <w:kern w:val="20"/>
          <w:sz w:val="20"/>
          <w:szCs w:val="20"/>
        </w:rPr>
      </w:pPr>
      <w:r w:rsidRPr="00241BD4">
        <w:rPr>
          <w:rFonts w:ascii="Arial" w:eastAsia="Calibri" w:hAnsi="Arial" w:cs="Arial"/>
          <w:bCs/>
          <w:noProof/>
          <w:kern w:val="20"/>
          <w:sz w:val="20"/>
          <w:szCs w:val="20"/>
        </w:rPr>
        <w:t>Cena podana przez Wykonawcę w ofercie jest ostateczna.</w:t>
      </w:r>
    </w:p>
    <w:p w:rsidR="00241BD4" w:rsidRDefault="00266C26" w:rsidP="00266C26">
      <w:pPr>
        <w:numPr>
          <w:ilvl w:val="0"/>
          <w:numId w:val="7"/>
        </w:numPr>
        <w:spacing w:after="0" w:line="276" w:lineRule="auto"/>
        <w:ind w:left="284" w:hanging="142"/>
        <w:jc w:val="both"/>
        <w:rPr>
          <w:rFonts w:ascii="Arial" w:eastAsia="Calibri" w:hAnsi="Arial" w:cs="Arial"/>
          <w:bCs/>
          <w:noProof/>
          <w:kern w:val="20"/>
          <w:sz w:val="20"/>
          <w:szCs w:val="20"/>
        </w:rPr>
      </w:pPr>
      <w:r w:rsidRPr="00266C26">
        <w:rPr>
          <w:rFonts w:ascii="Arial" w:eastAsia="Calibri" w:hAnsi="Arial" w:cs="Arial"/>
          <w:bCs/>
          <w:noProof/>
          <w:kern w:val="20"/>
          <w:sz w:val="20"/>
          <w:szCs w:val="20"/>
        </w:rPr>
        <w:t>Ceny muszą być podane i wyliczone w złotych polskich, w zaokrągleniu do</w:t>
      </w:r>
      <w:r w:rsidR="00241BD4">
        <w:rPr>
          <w:rFonts w:ascii="Arial" w:eastAsia="Calibri" w:hAnsi="Arial" w:cs="Arial"/>
          <w:bCs/>
          <w:noProof/>
          <w:kern w:val="20"/>
          <w:sz w:val="20"/>
          <w:szCs w:val="20"/>
        </w:rPr>
        <w:t>:</w:t>
      </w:r>
    </w:p>
    <w:p w:rsidR="00241BD4" w:rsidRPr="00241BD4" w:rsidRDefault="00241BD4" w:rsidP="00241BD4">
      <w:pPr>
        <w:pStyle w:val="Akapitzlist"/>
        <w:numPr>
          <w:ilvl w:val="0"/>
          <w:numId w:val="45"/>
        </w:numPr>
        <w:spacing w:after="0" w:line="276" w:lineRule="auto"/>
        <w:ind w:left="709" w:hanging="425"/>
        <w:rPr>
          <w:bCs/>
          <w:noProof/>
          <w:sz w:val="20"/>
          <w:szCs w:val="20"/>
        </w:rPr>
      </w:pPr>
      <w:r w:rsidRPr="00241BD4">
        <w:rPr>
          <w:bCs/>
          <w:noProof/>
          <w:sz w:val="20"/>
          <w:szCs w:val="20"/>
        </w:rPr>
        <w:t>czterech miejsc po przecinku – dla ceny jednostkowej netto (kolumna 4 – formularza cenowego)</w:t>
      </w:r>
    </w:p>
    <w:p w:rsidR="00241BD4" w:rsidRDefault="00266C26" w:rsidP="00241BD4">
      <w:pPr>
        <w:pStyle w:val="Akapitzlist"/>
        <w:numPr>
          <w:ilvl w:val="0"/>
          <w:numId w:val="45"/>
        </w:numPr>
        <w:spacing w:after="0" w:line="276" w:lineRule="auto"/>
        <w:ind w:left="709" w:hanging="425"/>
        <w:rPr>
          <w:bCs/>
          <w:noProof/>
          <w:sz w:val="20"/>
          <w:szCs w:val="20"/>
        </w:rPr>
      </w:pPr>
      <w:r w:rsidRPr="00241BD4">
        <w:rPr>
          <w:bCs/>
          <w:noProof/>
          <w:sz w:val="20"/>
          <w:szCs w:val="20"/>
        </w:rPr>
        <w:t xml:space="preserve">dwóch miejsc po przecinku </w:t>
      </w:r>
      <w:r w:rsidR="00241BD4">
        <w:rPr>
          <w:bCs/>
          <w:noProof/>
          <w:sz w:val="20"/>
          <w:szCs w:val="20"/>
        </w:rPr>
        <w:t xml:space="preserve"> - dla pozostałych cen</w:t>
      </w:r>
    </w:p>
    <w:p w:rsidR="00266C26" w:rsidRPr="00241BD4" w:rsidRDefault="00266C26" w:rsidP="00241BD4">
      <w:pPr>
        <w:spacing w:after="0" w:line="276" w:lineRule="auto"/>
        <w:ind w:left="284"/>
        <w:rPr>
          <w:rFonts w:ascii="Arial" w:hAnsi="Arial" w:cs="Arial"/>
          <w:bCs/>
          <w:noProof/>
          <w:sz w:val="20"/>
          <w:szCs w:val="20"/>
        </w:rPr>
      </w:pPr>
      <w:r w:rsidRPr="00241BD4">
        <w:rPr>
          <w:rFonts w:ascii="Arial" w:hAnsi="Arial" w:cs="Arial"/>
          <w:bCs/>
          <w:noProof/>
          <w:sz w:val="20"/>
          <w:szCs w:val="20"/>
        </w:rPr>
        <w:t>(zasada zaokrąglenia – poniżej 5 należy końcówkę pominąć, powyżej i pięć należy koncówkę zaokrąglić w górę).</w:t>
      </w:r>
    </w:p>
    <w:p w:rsidR="00266C26" w:rsidRPr="00266C26" w:rsidRDefault="00266C26" w:rsidP="00266C26">
      <w:pPr>
        <w:numPr>
          <w:ilvl w:val="0"/>
          <w:numId w:val="7"/>
        </w:numPr>
        <w:spacing w:after="120" w:line="276" w:lineRule="auto"/>
        <w:ind w:left="284" w:hanging="142"/>
        <w:jc w:val="both"/>
        <w:rPr>
          <w:rFonts w:ascii="Arial" w:eastAsia="Times New Roman" w:hAnsi="Arial" w:cs="Arial"/>
          <w:b/>
          <w:noProof/>
          <w:sz w:val="20"/>
          <w:szCs w:val="20"/>
          <w:lang w:eastAsia="pl-PL"/>
        </w:rPr>
      </w:pPr>
      <w:r w:rsidRPr="00266C26">
        <w:rPr>
          <w:rFonts w:ascii="Arial" w:eastAsia="Times New Roman" w:hAnsi="Arial" w:cs="Arial"/>
          <w:noProof/>
          <w:sz w:val="20"/>
          <w:szCs w:val="20"/>
          <w:lang w:eastAsia="pl-PL"/>
        </w:rPr>
        <w:t xml:space="preserve">Jeżeli złożono ofertę, której wybór prowadziłby do powstania u Zamawiającego obowiązku podatkowego zgodnie z przepisami o podatku od towarów i usług, Zamawiajacy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dostawy lub świadczenie będzie prowadzić do jego powstania, oraz wskazując ich wartość bez kwoty podatku. </w:t>
      </w:r>
      <w:r w:rsidRPr="00266C26">
        <w:rPr>
          <w:rFonts w:ascii="Arial" w:eastAsia="Times New Roman" w:hAnsi="Arial" w:cs="Arial"/>
          <w:b/>
          <w:noProof/>
          <w:sz w:val="20"/>
          <w:szCs w:val="20"/>
          <w:lang w:eastAsia="pl-PL"/>
        </w:rPr>
        <w:t>Jeżeli Wykonawca nie złoży stosownego oświadczenia, Zamawiajacy uzna, iż wybór oferty nie będzie prowadził do powstania u Zamawiającego obowiązku podatkowego, zgodnie z przepisami o podatku od towarów i usług.</w:t>
      </w:r>
    </w:p>
    <w:p w:rsidR="00CC0031" w:rsidRPr="00CC0031" w:rsidRDefault="00CC0031" w:rsidP="00266C26">
      <w:pPr>
        <w:shd w:val="clear" w:color="auto" w:fill="BFBFBF"/>
        <w:spacing w:line="276" w:lineRule="auto"/>
        <w:ind w:left="1418" w:hanging="1418"/>
        <w:rPr>
          <w:rFonts w:ascii="Arial" w:hAnsi="Arial" w:cs="Arial"/>
          <w:b/>
          <w:bCs/>
          <w:sz w:val="20"/>
          <w:szCs w:val="20"/>
        </w:rPr>
      </w:pPr>
      <w:r w:rsidRPr="00CC0031">
        <w:rPr>
          <w:rFonts w:ascii="Arial" w:hAnsi="Arial" w:cs="Arial"/>
          <w:b/>
          <w:bCs/>
          <w:sz w:val="20"/>
          <w:szCs w:val="20"/>
        </w:rPr>
        <w:t>Rozdział 1</w:t>
      </w:r>
      <w:r w:rsidR="006A0FC7">
        <w:rPr>
          <w:rFonts w:ascii="Arial" w:hAnsi="Arial" w:cs="Arial"/>
          <w:b/>
          <w:bCs/>
          <w:sz w:val="20"/>
          <w:szCs w:val="20"/>
        </w:rPr>
        <w:t>4</w:t>
      </w:r>
      <w:r w:rsidRPr="00CC0031">
        <w:rPr>
          <w:rFonts w:ascii="Arial" w:hAnsi="Arial" w:cs="Arial"/>
          <w:b/>
          <w:bCs/>
          <w:sz w:val="20"/>
          <w:szCs w:val="20"/>
        </w:rPr>
        <w:t>.</w:t>
      </w:r>
      <w:r w:rsidRPr="00CC0031">
        <w:rPr>
          <w:rFonts w:ascii="Arial" w:hAnsi="Arial" w:cs="Arial"/>
          <w:b/>
          <w:bCs/>
          <w:sz w:val="20"/>
          <w:szCs w:val="20"/>
        </w:rPr>
        <w:tab/>
        <w:t>Opis kryteriów, którymi Zamawiający będzie się kierował przy wyborze oferty wraz z podaniem znaczenia tych kryteriów oraz sposobu oceny ofert.</w:t>
      </w:r>
    </w:p>
    <w:p w:rsidR="00B73C72" w:rsidRPr="00D608A6" w:rsidRDefault="00B73C72" w:rsidP="00023AF6">
      <w:pPr>
        <w:pStyle w:val="Akapitzlist"/>
        <w:numPr>
          <w:ilvl w:val="0"/>
          <w:numId w:val="40"/>
        </w:numPr>
        <w:spacing w:before="240" w:after="0" w:line="276" w:lineRule="auto"/>
        <w:ind w:hanging="218"/>
        <w:rPr>
          <w:b/>
          <w:bCs/>
          <w:sz w:val="20"/>
          <w:szCs w:val="20"/>
        </w:rPr>
      </w:pPr>
      <w:r w:rsidRPr="00D608A6">
        <w:rPr>
          <w:sz w:val="20"/>
          <w:szCs w:val="20"/>
        </w:rPr>
        <w:t xml:space="preserve">Przy wyborze oferty, Zamawiający będzie się kierował następującymi kryteriami i ich znaczeniem: </w:t>
      </w:r>
    </w:p>
    <w:p w:rsidR="00B73C72" w:rsidRPr="00D608A6" w:rsidRDefault="00B73C72" w:rsidP="00266C26">
      <w:pPr>
        <w:pStyle w:val="Akapitzlist"/>
        <w:spacing w:before="240" w:after="120" w:line="276" w:lineRule="auto"/>
        <w:ind w:left="284"/>
        <w:rPr>
          <w:b/>
          <w:bCs/>
          <w:sz w:val="20"/>
          <w:szCs w:val="20"/>
        </w:rPr>
      </w:pPr>
      <w:r w:rsidRPr="00D608A6">
        <w:rPr>
          <w:b/>
          <w:bCs/>
          <w:sz w:val="20"/>
          <w:szCs w:val="20"/>
        </w:rPr>
        <w:t xml:space="preserve">Cena </w:t>
      </w:r>
      <w:r w:rsidR="000F5D6C">
        <w:rPr>
          <w:b/>
          <w:bCs/>
          <w:sz w:val="20"/>
          <w:szCs w:val="20"/>
        </w:rPr>
        <w:t>brutto</w:t>
      </w:r>
      <w:r w:rsidRPr="00D608A6">
        <w:rPr>
          <w:b/>
          <w:bCs/>
          <w:sz w:val="20"/>
          <w:szCs w:val="20"/>
        </w:rPr>
        <w:t xml:space="preserve"> </w:t>
      </w:r>
      <w:r w:rsidR="000F5D6C">
        <w:rPr>
          <w:b/>
          <w:bCs/>
          <w:sz w:val="20"/>
          <w:szCs w:val="20"/>
        </w:rPr>
        <w:t>(100</w:t>
      </w:r>
      <w:r w:rsidRPr="00D608A6">
        <w:rPr>
          <w:b/>
          <w:bCs/>
          <w:sz w:val="20"/>
          <w:szCs w:val="20"/>
        </w:rPr>
        <w:t xml:space="preserve"> %</w:t>
      </w:r>
      <w:r w:rsidR="000F5D6C">
        <w:rPr>
          <w:b/>
          <w:bCs/>
          <w:sz w:val="20"/>
          <w:szCs w:val="20"/>
        </w:rPr>
        <w:t>)</w:t>
      </w:r>
      <w:r w:rsidRPr="00D608A6">
        <w:rPr>
          <w:b/>
          <w:bCs/>
          <w:sz w:val="20"/>
          <w:szCs w:val="20"/>
        </w:rPr>
        <w:t xml:space="preserve"> = </w:t>
      </w:r>
      <w:r w:rsidR="000F5D6C">
        <w:rPr>
          <w:b/>
          <w:bCs/>
          <w:sz w:val="20"/>
          <w:szCs w:val="20"/>
        </w:rPr>
        <w:t>100</w:t>
      </w:r>
      <w:r w:rsidRPr="00D608A6">
        <w:rPr>
          <w:b/>
          <w:bCs/>
          <w:sz w:val="20"/>
          <w:szCs w:val="20"/>
        </w:rPr>
        <w:t xml:space="preserve"> pkt</w:t>
      </w:r>
    </w:p>
    <w:p w:rsidR="007C3532" w:rsidRDefault="007C3532">
      <w:pPr>
        <w:rPr>
          <w:rFonts w:ascii="Arial" w:eastAsia="Calibri" w:hAnsi="Arial" w:cs="Arial"/>
          <w:kern w:val="20"/>
          <w:sz w:val="20"/>
          <w:szCs w:val="20"/>
        </w:rPr>
      </w:pPr>
      <w:r>
        <w:rPr>
          <w:sz w:val="20"/>
          <w:szCs w:val="20"/>
        </w:rPr>
        <w:br w:type="page"/>
      </w:r>
    </w:p>
    <w:p w:rsidR="000F5D6C" w:rsidRPr="008A4F7D" w:rsidRDefault="000F5D6C" w:rsidP="00023AF6">
      <w:pPr>
        <w:pStyle w:val="Akapitzlist"/>
        <w:numPr>
          <w:ilvl w:val="0"/>
          <w:numId w:val="43"/>
        </w:numPr>
        <w:spacing w:after="0" w:line="276" w:lineRule="auto"/>
        <w:ind w:left="284" w:hanging="284"/>
        <w:rPr>
          <w:sz w:val="20"/>
          <w:szCs w:val="20"/>
        </w:rPr>
      </w:pPr>
      <w:r w:rsidRPr="008A4F7D">
        <w:rPr>
          <w:sz w:val="20"/>
          <w:szCs w:val="20"/>
        </w:rPr>
        <w:lastRenderedPageBreak/>
        <w:t>Ocena punktowa zostanie przyznana w oparciu o przeliczenie wg poniższego wzoru:</w:t>
      </w:r>
    </w:p>
    <w:p w:rsidR="000F5D6C" w:rsidRPr="008A4F7D" w:rsidRDefault="000F5D6C" w:rsidP="00266C26">
      <w:pPr>
        <w:pStyle w:val="Akapitzlist"/>
        <w:spacing w:after="120" w:line="276" w:lineRule="auto"/>
        <w:ind w:left="-426"/>
        <w:rPr>
          <w:sz w:val="20"/>
          <w:szCs w:val="20"/>
        </w:rPr>
      </w:pPr>
      <m:oMathPara>
        <m:oMath>
          <m:r>
            <w:rPr>
              <w:rFonts w:ascii="Cambria Math" w:hAnsi="Cambria Math"/>
              <w:color w:val="000000"/>
              <w:sz w:val="20"/>
              <w:szCs w:val="20"/>
            </w:rPr>
            <m:t>ocena oferty badanej</m:t>
          </m:r>
          <m:r>
            <w:rPr>
              <w:rFonts w:ascii="Cambria Math"/>
              <w:color w:val="000000"/>
              <w:sz w:val="20"/>
              <w:szCs w:val="20"/>
            </w:rPr>
            <m:t xml:space="preserve"> = </m:t>
          </m:r>
          <m:f>
            <m:fPr>
              <m:ctrlPr>
                <w:rPr>
                  <w:rFonts w:ascii="Cambria Math" w:hAnsi="Cambria Math"/>
                  <w:i/>
                  <w:color w:val="000000"/>
                  <w:sz w:val="20"/>
                  <w:szCs w:val="20"/>
                </w:rPr>
              </m:ctrlPr>
            </m:fPr>
            <m:num>
              <m:r>
                <w:rPr>
                  <w:rFonts w:ascii="Cambria Math"/>
                  <w:color w:val="000000"/>
                  <w:sz w:val="20"/>
                  <w:szCs w:val="20"/>
                </w:rPr>
                <m:t>najni</m:t>
              </m:r>
              <m:r>
                <w:rPr>
                  <w:rFonts w:ascii="Cambria Math" w:hAnsi="Cambria Math"/>
                  <w:color w:val="000000"/>
                  <w:sz w:val="20"/>
                  <w:szCs w:val="20"/>
                </w:rPr>
                <m:t>ż</m:t>
              </m:r>
              <m:r>
                <w:rPr>
                  <w:rFonts w:ascii="Cambria Math"/>
                  <w:color w:val="000000"/>
                  <w:sz w:val="20"/>
                  <w:szCs w:val="20"/>
                </w:rPr>
                <m:t>sza cena brutto spo</m:t>
              </m:r>
              <m:r>
                <w:rPr>
                  <w:rFonts w:ascii="Cambria Math" w:hAnsi="Cambria Math"/>
                  <w:color w:val="000000"/>
                  <w:sz w:val="20"/>
                  <w:szCs w:val="20"/>
                </w:rPr>
                <m:t>ś</m:t>
              </m:r>
              <m:r>
                <w:rPr>
                  <w:rFonts w:ascii="Cambria Math"/>
                  <w:color w:val="000000"/>
                  <w:sz w:val="20"/>
                  <w:szCs w:val="20"/>
                </w:rPr>
                <m:t>r</m:t>
              </m:r>
              <m:r>
                <w:rPr>
                  <w:rFonts w:ascii="Cambria Math" w:hAnsi="Cambria Math"/>
                  <w:color w:val="000000"/>
                  <w:sz w:val="20"/>
                  <w:szCs w:val="20"/>
                </w:rPr>
                <m:t>ó</m:t>
              </m:r>
              <m:r>
                <w:rPr>
                  <w:rFonts w:ascii="Cambria Math"/>
                  <w:color w:val="000000"/>
                  <w:sz w:val="20"/>
                  <w:szCs w:val="20"/>
                </w:rPr>
                <m:t>d ofert wa</m:t>
              </m:r>
              <m:r>
                <w:rPr>
                  <w:rFonts w:ascii="Cambria Math" w:hAnsi="Cambria Math"/>
                  <w:color w:val="000000"/>
                  <w:sz w:val="20"/>
                  <w:szCs w:val="20"/>
                </w:rPr>
                <m:t>ż</m:t>
              </m:r>
              <m:r>
                <w:rPr>
                  <w:rFonts w:ascii="Cambria Math"/>
                  <w:color w:val="000000"/>
                  <w:sz w:val="20"/>
                  <w:szCs w:val="20"/>
                </w:rPr>
                <m:t>nyc</m:t>
              </m:r>
              <m:r>
                <w:rPr>
                  <w:rFonts w:ascii="Cambria Math" w:hAnsi="Cambria Math" w:cs="Cambria Math"/>
                  <w:color w:val="000000"/>
                  <w:sz w:val="20"/>
                  <w:szCs w:val="20"/>
                </w:rPr>
                <m:t>h</m:t>
              </m:r>
            </m:num>
            <m:den>
              <m:r>
                <w:rPr>
                  <w:rFonts w:ascii="Cambria Math"/>
                  <w:color w:val="000000"/>
                  <w:sz w:val="20"/>
                  <w:szCs w:val="20"/>
                </w:rPr>
                <m:t>cena brutto oferty badanej</m:t>
              </m:r>
            </m:den>
          </m:f>
          <m:r>
            <w:rPr>
              <w:rFonts w:ascii="Cambria Math"/>
              <w:color w:val="000000"/>
              <w:sz w:val="20"/>
              <w:szCs w:val="20"/>
            </w:rPr>
            <m:t xml:space="preserve">  x 100pk</m:t>
          </m:r>
          <m:r>
            <m:rPr>
              <m:sty m:val="p"/>
            </m:rPr>
            <w:rPr>
              <w:rFonts w:ascii="Cambria Math"/>
              <w:color w:val="000000"/>
              <w:sz w:val="20"/>
              <w:szCs w:val="20"/>
            </w:rPr>
            <m:t>t</m:t>
          </m:r>
        </m:oMath>
      </m:oMathPara>
    </w:p>
    <w:p w:rsidR="000F5D6C" w:rsidRPr="00A4173D" w:rsidRDefault="000F5D6C" w:rsidP="00023AF6">
      <w:pPr>
        <w:pStyle w:val="Akapitzlist"/>
        <w:numPr>
          <w:ilvl w:val="0"/>
          <w:numId w:val="43"/>
        </w:numPr>
        <w:autoSpaceDE w:val="0"/>
        <w:autoSpaceDN w:val="0"/>
        <w:adjustRightInd w:val="0"/>
        <w:spacing w:line="276" w:lineRule="auto"/>
        <w:ind w:left="284" w:hanging="284"/>
        <w:rPr>
          <w:bCs/>
          <w:sz w:val="20"/>
          <w:szCs w:val="20"/>
        </w:rPr>
      </w:pPr>
      <w:r w:rsidRPr="008A4F7D">
        <w:rPr>
          <w:bCs/>
          <w:sz w:val="20"/>
          <w:szCs w:val="20"/>
        </w:rPr>
        <w:t>Zamówienie zostanie udzielone Wykonawcy, którego oferta uzyskała największą ilość punktów, wyliczonych na podstawie powyższego wzoru.</w:t>
      </w:r>
    </w:p>
    <w:p w:rsidR="00CC0031" w:rsidRPr="00CC0031" w:rsidRDefault="00CC0031" w:rsidP="00266C26">
      <w:pPr>
        <w:shd w:val="clear" w:color="auto" w:fill="BFBFBF"/>
        <w:spacing w:line="276" w:lineRule="auto"/>
        <w:rPr>
          <w:rFonts w:ascii="Arial" w:hAnsi="Arial" w:cs="Arial"/>
          <w:b/>
          <w:bCs/>
          <w:sz w:val="20"/>
          <w:szCs w:val="20"/>
        </w:rPr>
      </w:pPr>
      <w:r w:rsidRPr="00CC0031">
        <w:rPr>
          <w:rFonts w:ascii="Arial" w:hAnsi="Arial" w:cs="Arial"/>
          <w:b/>
          <w:bCs/>
          <w:sz w:val="20"/>
          <w:szCs w:val="20"/>
        </w:rPr>
        <w:t>Rozdział 1</w:t>
      </w:r>
      <w:r w:rsidR="006A0FC7">
        <w:rPr>
          <w:rFonts w:ascii="Arial" w:hAnsi="Arial" w:cs="Arial"/>
          <w:b/>
          <w:bCs/>
          <w:sz w:val="20"/>
          <w:szCs w:val="20"/>
        </w:rPr>
        <w:t>5</w:t>
      </w:r>
      <w:r w:rsidRPr="00CC0031">
        <w:rPr>
          <w:rFonts w:ascii="Arial" w:hAnsi="Arial" w:cs="Arial"/>
          <w:b/>
          <w:bCs/>
          <w:sz w:val="20"/>
          <w:szCs w:val="20"/>
        </w:rPr>
        <w:t>.</w:t>
      </w:r>
      <w:r w:rsidRPr="00CC0031">
        <w:rPr>
          <w:rFonts w:ascii="Arial" w:hAnsi="Arial" w:cs="Arial"/>
          <w:b/>
          <w:bCs/>
          <w:sz w:val="20"/>
          <w:szCs w:val="20"/>
        </w:rPr>
        <w:tab/>
      </w:r>
      <w:r w:rsidR="008251BE">
        <w:rPr>
          <w:rFonts w:ascii="Arial" w:hAnsi="Arial" w:cs="Arial"/>
          <w:b/>
          <w:bCs/>
          <w:sz w:val="20"/>
          <w:szCs w:val="20"/>
        </w:rPr>
        <w:t>Wymagania dotyczące w</w:t>
      </w:r>
      <w:r w:rsidRPr="00CC0031">
        <w:rPr>
          <w:rFonts w:ascii="Arial" w:hAnsi="Arial" w:cs="Arial"/>
          <w:b/>
          <w:bCs/>
          <w:sz w:val="20"/>
          <w:szCs w:val="20"/>
        </w:rPr>
        <w:t>adium.</w:t>
      </w:r>
    </w:p>
    <w:p w:rsidR="008251BE" w:rsidRPr="0083288B" w:rsidRDefault="008251BE" w:rsidP="00266C26">
      <w:pPr>
        <w:pStyle w:val="Akapitzlist"/>
        <w:numPr>
          <w:ilvl w:val="0"/>
          <w:numId w:val="19"/>
        </w:numPr>
        <w:spacing w:before="100" w:beforeAutospacing="1" w:after="0" w:line="276" w:lineRule="auto"/>
        <w:ind w:left="357" w:hanging="357"/>
        <w:contextualSpacing/>
        <w:rPr>
          <w:rFonts w:eastAsia="Times New Roman"/>
          <w:kern w:val="0"/>
          <w:sz w:val="20"/>
          <w:szCs w:val="20"/>
          <w:lang w:eastAsia="pl-PL"/>
        </w:rPr>
      </w:pPr>
      <w:r w:rsidRPr="008251BE">
        <w:rPr>
          <w:rFonts w:eastAsia="Times New Roman"/>
          <w:kern w:val="0"/>
          <w:sz w:val="20"/>
          <w:szCs w:val="20"/>
          <w:lang w:eastAsia="pl-PL"/>
        </w:rPr>
        <w:t xml:space="preserve">Wykonawca przystępując do przetargu obowiązany jest wnieść wadium w </w:t>
      </w:r>
      <w:r w:rsidRPr="0083288B">
        <w:rPr>
          <w:rFonts w:eastAsia="Times New Roman"/>
          <w:kern w:val="0"/>
          <w:sz w:val="20"/>
          <w:szCs w:val="20"/>
          <w:lang w:eastAsia="pl-PL"/>
        </w:rPr>
        <w:t xml:space="preserve">wysokości </w:t>
      </w:r>
      <w:r w:rsidR="0083288B" w:rsidRPr="0083288B">
        <w:rPr>
          <w:rFonts w:eastAsia="Times New Roman"/>
          <w:b/>
          <w:kern w:val="0"/>
          <w:sz w:val="20"/>
          <w:szCs w:val="20"/>
          <w:lang w:eastAsia="pl-PL"/>
        </w:rPr>
        <w:t>15 000,00</w:t>
      </w:r>
      <w:r w:rsidRPr="0083288B">
        <w:rPr>
          <w:rFonts w:eastAsia="Times New Roman"/>
          <w:b/>
          <w:kern w:val="0"/>
          <w:sz w:val="20"/>
          <w:szCs w:val="20"/>
          <w:lang w:eastAsia="pl-PL"/>
        </w:rPr>
        <w:t xml:space="preserve"> zł</w:t>
      </w:r>
      <w:r w:rsidRPr="0083288B">
        <w:rPr>
          <w:rFonts w:eastAsia="Times New Roman"/>
          <w:kern w:val="0"/>
          <w:sz w:val="20"/>
          <w:szCs w:val="20"/>
          <w:lang w:eastAsia="pl-PL"/>
        </w:rPr>
        <w:t xml:space="preserve"> (słownie: </w:t>
      </w:r>
      <w:r w:rsidR="0083288B" w:rsidRPr="0083288B">
        <w:rPr>
          <w:rFonts w:eastAsia="Times New Roman"/>
          <w:kern w:val="0"/>
          <w:sz w:val="20"/>
          <w:szCs w:val="20"/>
          <w:lang w:eastAsia="pl-PL"/>
        </w:rPr>
        <w:t>piętnaście tysięcy</w:t>
      </w:r>
      <w:r w:rsidRPr="0083288B">
        <w:rPr>
          <w:rFonts w:eastAsia="Times New Roman"/>
          <w:kern w:val="0"/>
          <w:sz w:val="20"/>
          <w:szCs w:val="20"/>
          <w:lang w:eastAsia="pl-PL"/>
        </w:rPr>
        <w:t xml:space="preserve"> złotych) przed upływem terminu składania ofert.</w:t>
      </w:r>
    </w:p>
    <w:p w:rsidR="008251BE" w:rsidRPr="008251BE" w:rsidRDefault="008251BE" w:rsidP="00266C26">
      <w:pPr>
        <w:pStyle w:val="Akapitzlist"/>
        <w:numPr>
          <w:ilvl w:val="0"/>
          <w:numId w:val="19"/>
        </w:numPr>
        <w:spacing w:after="0" w:line="276" w:lineRule="auto"/>
        <w:contextualSpacing/>
        <w:rPr>
          <w:rFonts w:eastAsia="Times New Roman"/>
          <w:kern w:val="0"/>
          <w:sz w:val="20"/>
          <w:szCs w:val="20"/>
          <w:lang w:eastAsia="pl-PL"/>
        </w:rPr>
      </w:pPr>
      <w:r w:rsidRPr="008251BE">
        <w:rPr>
          <w:rFonts w:eastAsia="Times New Roman"/>
          <w:kern w:val="0"/>
          <w:sz w:val="20"/>
          <w:szCs w:val="20"/>
          <w:lang w:eastAsia="pl-PL"/>
        </w:rPr>
        <w:t>Wadium może być wniesione w jednej lub kilku następujących formach:</w:t>
      </w:r>
    </w:p>
    <w:p w:rsidR="008251BE" w:rsidRPr="008251BE" w:rsidRDefault="008251BE" w:rsidP="00266C26">
      <w:pPr>
        <w:numPr>
          <w:ilvl w:val="2"/>
          <w:numId w:val="20"/>
        </w:numPr>
        <w:tabs>
          <w:tab w:val="clear" w:pos="2160"/>
          <w:tab w:val="num" w:pos="709"/>
        </w:tabs>
        <w:spacing w:after="0" w:line="276" w:lineRule="auto"/>
        <w:ind w:hanging="1734"/>
        <w:jc w:val="both"/>
        <w:rPr>
          <w:rFonts w:ascii="Arial" w:eastAsia="Times New Roman" w:hAnsi="Arial" w:cs="Arial"/>
          <w:sz w:val="20"/>
          <w:szCs w:val="20"/>
          <w:lang w:eastAsia="pl-PL"/>
        </w:rPr>
      </w:pPr>
      <w:r w:rsidRPr="008251BE">
        <w:rPr>
          <w:rFonts w:ascii="Arial" w:eastAsia="Times New Roman" w:hAnsi="Arial" w:cs="Arial"/>
          <w:sz w:val="20"/>
          <w:szCs w:val="20"/>
          <w:lang w:eastAsia="pl-PL"/>
        </w:rPr>
        <w:t xml:space="preserve">pieniądzu; </w:t>
      </w:r>
    </w:p>
    <w:p w:rsidR="008251BE" w:rsidRPr="008251BE" w:rsidRDefault="008251BE" w:rsidP="00266C26">
      <w:pPr>
        <w:numPr>
          <w:ilvl w:val="2"/>
          <w:numId w:val="20"/>
        </w:numPr>
        <w:tabs>
          <w:tab w:val="clear" w:pos="2160"/>
          <w:tab w:val="num" w:pos="709"/>
        </w:tabs>
        <w:spacing w:before="100" w:beforeAutospacing="1" w:after="0" w:line="276" w:lineRule="auto"/>
        <w:ind w:left="709" w:hanging="283"/>
        <w:jc w:val="both"/>
        <w:rPr>
          <w:rFonts w:ascii="Arial" w:eastAsia="Times New Roman" w:hAnsi="Arial" w:cs="Arial"/>
          <w:sz w:val="20"/>
          <w:szCs w:val="20"/>
          <w:lang w:eastAsia="pl-PL"/>
        </w:rPr>
      </w:pPr>
      <w:r w:rsidRPr="008251BE">
        <w:rPr>
          <w:rFonts w:ascii="Arial" w:eastAsia="Times New Roman" w:hAnsi="Arial" w:cs="Arial"/>
          <w:sz w:val="20"/>
          <w:szCs w:val="20"/>
          <w:lang w:eastAsia="pl-PL"/>
        </w:rPr>
        <w:t xml:space="preserve">poręczeniach bankowych lub poręczeniach spółdzielczej kasy oszczędnościowo-kredytowej, </w:t>
      </w:r>
      <w:r w:rsidRPr="008251BE">
        <w:rPr>
          <w:rFonts w:ascii="Arial" w:eastAsia="Times New Roman" w:hAnsi="Arial" w:cs="Arial"/>
          <w:sz w:val="20"/>
          <w:szCs w:val="20"/>
          <w:lang w:eastAsia="pl-PL"/>
        </w:rPr>
        <w:br/>
        <w:t xml:space="preserve">z tym, że poręczenie kasy jest zawsze poręczeniem pieniężnym; </w:t>
      </w:r>
    </w:p>
    <w:p w:rsidR="008251BE" w:rsidRPr="008251BE" w:rsidRDefault="008251BE" w:rsidP="00266C26">
      <w:pPr>
        <w:numPr>
          <w:ilvl w:val="2"/>
          <w:numId w:val="20"/>
        </w:numPr>
        <w:tabs>
          <w:tab w:val="clear" w:pos="2160"/>
          <w:tab w:val="num" w:pos="709"/>
        </w:tabs>
        <w:spacing w:before="100" w:beforeAutospacing="1" w:after="0" w:line="276" w:lineRule="auto"/>
        <w:ind w:hanging="1734"/>
        <w:jc w:val="both"/>
        <w:rPr>
          <w:rFonts w:ascii="Arial" w:eastAsia="Times New Roman" w:hAnsi="Arial" w:cs="Arial"/>
          <w:sz w:val="20"/>
          <w:szCs w:val="20"/>
          <w:lang w:eastAsia="pl-PL"/>
        </w:rPr>
      </w:pPr>
      <w:r w:rsidRPr="008251BE">
        <w:rPr>
          <w:rFonts w:ascii="Arial" w:eastAsia="Times New Roman" w:hAnsi="Arial" w:cs="Arial"/>
          <w:sz w:val="20"/>
          <w:szCs w:val="20"/>
          <w:lang w:eastAsia="pl-PL"/>
        </w:rPr>
        <w:t xml:space="preserve">gwarancjach bankowych, </w:t>
      </w:r>
    </w:p>
    <w:p w:rsidR="008251BE" w:rsidRPr="008251BE" w:rsidRDefault="008251BE" w:rsidP="00266C26">
      <w:pPr>
        <w:numPr>
          <w:ilvl w:val="2"/>
          <w:numId w:val="20"/>
        </w:numPr>
        <w:tabs>
          <w:tab w:val="clear" w:pos="2160"/>
          <w:tab w:val="num" w:pos="709"/>
        </w:tabs>
        <w:spacing w:before="100" w:beforeAutospacing="1" w:after="0" w:line="276" w:lineRule="auto"/>
        <w:ind w:hanging="1734"/>
        <w:jc w:val="both"/>
        <w:rPr>
          <w:rFonts w:ascii="Arial" w:eastAsia="Times New Roman" w:hAnsi="Arial" w:cs="Arial"/>
          <w:sz w:val="20"/>
          <w:szCs w:val="20"/>
          <w:lang w:eastAsia="pl-PL"/>
        </w:rPr>
      </w:pPr>
      <w:r w:rsidRPr="008251BE">
        <w:rPr>
          <w:rFonts w:ascii="Arial" w:eastAsia="Times New Roman" w:hAnsi="Arial" w:cs="Arial"/>
          <w:sz w:val="20"/>
          <w:szCs w:val="20"/>
          <w:lang w:eastAsia="pl-PL"/>
        </w:rPr>
        <w:t xml:space="preserve">gwarancjach ubezpieczeniowych, </w:t>
      </w:r>
    </w:p>
    <w:p w:rsidR="008251BE" w:rsidRPr="008251BE" w:rsidRDefault="008251BE" w:rsidP="00266C26">
      <w:pPr>
        <w:numPr>
          <w:ilvl w:val="2"/>
          <w:numId w:val="20"/>
        </w:numPr>
        <w:tabs>
          <w:tab w:val="clear" w:pos="2160"/>
          <w:tab w:val="num" w:pos="709"/>
        </w:tabs>
        <w:spacing w:after="0" w:line="276" w:lineRule="auto"/>
        <w:ind w:left="709" w:hanging="283"/>
        <w:jc w:val="both"/>
        <w:rPr>
          <w:rFonts w:ascii="Arial" w:eastAsia="Times New Roman" w:hAnsi="Arial" w:cs="Arial"/>
          <w:sz w:val="20"/>
          <w:szCs w:val="20"/>
          <w:lang w:eastAsia="pl-PL"/>
        </w:rPr>
      </w:pPr>
      <w:r w:rsidRPr="008251BE">
        <w:rPr>
          <w:rFonts w:ascii="Arial" w:eastAsia="Times New Roman" w:hAnsi="Arial" w:cs="Arial"/>
          <w:sz w:val="20"/>
          <w:szCs w:val="20"/>
          <w:lang w:eastAsia="pl-PL"/>
        </w:rPr>
        <w:t xml:space="preserve">poręczeniach udzielanych przez podmioty o których mowa w art.6b ust.5 pkt.2 ustawy z dnia </w:t>
      </w:r>
      <w:r w:rsidRPr="008251BE">
        <w:rPr>
          <w:rFonts w:ascii="Arial" w:eastAsia="Times New Roman" w:hAnsi="Arial" w:cs="Arial"/>
          <w:sz w:val="20"/>
          <w:szCs w:val="20"/>
          <w:lang w:eastAsia="pl-PL"/>
        </w:rPr>
        <w:br/>
        <w:t xml:space="preserve">9 listopada 2000r. o utworzeniu Polskiej Agencji Rozwoju Przedsiębiorczości (Dz. U. z </w:t>
      </w:r>
      <w:r w:rsidR="007E6898">
        <w:rPr>
          <w:rFonts w:ascii="Arial" w:eastAsia="Times New Roman" w:hAnsi="Arial" w:cs="Arial"/>
          <w:sz w:val="20"/>
          <w:szCs w:val="20"/>
          <w:lang w:eastAsia="pl-PL"/>
        </w:rPr>
        <w:t xml:space="preserve">2016 </w:t>
      </w:r>
      <w:r w:rsidRPr="008251BE">
        <w:rPr>
          <w:rFonts w:ascii="Arial" w:eastAsia="Times New Roman" w:hAnsi="Arial" w:cs="Arial"/>
          <w:sz w:val="20"/>
          <w:szCs w:val="20"/>
          <w:lang w:eastAsia="pl-PL"/>
        </w:rPr>
        <w:t xml:space="preserve">r. </w:t>
      </w:r>
      <w:r w:rsidRPr="008251BE">
        <w:rPr>
          <w:rFonts w:ascii="Arial" w:eastAsia="Times New Roman" w:hAnsi="Arial" w:cs="Arial"/>
          <w:sz w:val="20"/>
          <w:szCs w:val="20"/>
          <w:lang w:eastAsia="pl-PL"/>
        </w:rPr>
        <w:br/>
        <w:t>poz.</w:t>
      </w:r>
      <w:r w:rsidR="007E6898">
        <w:rPr>
          <w:rFonts w:ascii="Arial" w:eastAsia="Times New Roman" w:hAnsi="Arial" w:cs="Arial"/>
          <w:sz w:val="20"/>
          <w:szCs w:val="20"/>
          <w:lang w:eastAsia="pl-PL"/>
        </w:rPr>
        <w:t>359).</w:t>
      </w:r>
      <w:r w:rsidRPr="008251BE">
        <w:rPr>
          <w:rFonts w:ascii="Arial" w:eastAsia="Times New Roman" w:hAnsi="Arial" w:cs="Arial"/>
          <w:sz w:val="20"/>
          <w:szCs w:val="20"/>
          <w:lang w:eastAsia="pl-PL"/>
        </w:rPr>
        <w:t xml:space="preserve"> </w:t>
      </w:r>
    </w:p>
    <w:p w:rsidR="008251BE" w:rsidRPr="001D788E" w:rsidRDefault="008251BE" w:rsidP="00266C26">
      <w:pPr>
        <w:pStyle w:val="Akapitzlist"/>
        <w:numPr>
          <w:ilvl w:val="0"/>
          <w:numId w:val="23"/>
        </w:numPr>
        <w:autoSpaceDE w:val="0"/>
        <w:autoSpaceDN w:val="0"/>
        <w:adjustRightInd w:val="0"/>
        <w:spacing w:after="0" w:line="276" w:lineRule="auto"/>
        <w:contextualSpacing/>
        <w:rPr>
          <w:rFonts w:eastAsia="Arial Unicode MS"/>
          <w:sz w:val="20"/>
          <w:szCs w:val="20"/>
        </w:rPr>
      </w:pPr>
      <w:r w:rsidRPr="008251BE">
        <w:rPr>
          <w:rFonts w:eastAsia="Times New Roman"/>
          <w:kern w:val="0"/>
          <w:sz w:val="20"/>
          <w:szCs w:val="20"/>
          <w:lang w:eastAsia="pl-PL"/>
        </w:rPr>
        <w:t xml:space="preserve">Wadium wnoszone w pieniądzu </w:t>
      </w:r>
      <w:r>
        <w:rPr>
          <w:rFonts w:eastAsia="Times New Roman"/>
          <w:kern w:val="0"/>
          <w:sz w:val="20"/>
          <w:szCs w:val="20"/>
          <w:lang w:eastAsia="pl-PL"/>
        </w:rPr>
        <w:t xml:space="preserve">należy wnieść przelewem na konto w </w:t>
      </w:r>
      <w:r w:rsidRPr="001D788E">
        <w:rPr>
          <w:rFonts w:eastAsia="Times New Roman"/>
          <w:kern w:val="0"/>
          <w:sz w:val="20"/>
          <w:szCs w:val="20"/>
          <w:lang w:eastAsia="pl-PL"/>
        </w:rPr>
        <w:t xml:space="preserve">banku PeKaO S.A </w:t>
      </w:r>
    </w:p>
    <w:p w:rsidR="008251BE" w:rsidRPr="008251BE" w:rsidRDefault="008251BE" w:rsidP="00266C26">
      <w:pPr>
        <w:autoSpaceDE w:val="0"/>
        <w:autoSpaceDN w:val="0"/>
        <w:adjustRightInd w:val="0"/>
        <w:spacing w:after="0" w:line="276" w:lineRule="auto"/>
        <w:ind w:left="360" w:firstLine="66"/>
        <w:rPr>
          <w:rFonts w:ascii="Arial" w:hAnsi="Arial" w:cs="Arial"/>
          <w:b/>
          <w:sz w:val="20"/>
          <w:szCs w:val="20"/>
        </w:rPr>
      </w:pPr>
      <w:r w:rsidRPr="008251BE">
        <w:rPr>
          <w:rFonts w:ascii="Arial" w:hAnsi="Arial" w:cs="Arial"/>
          <w:b/>
          <w:bCs/>
          <w:sz w:val="20"/>
          <w:szCs w:val="20"/>
        </w:rPr>
        <w:t>Nr rachunku Zamawiającego: 55 1240 5211 1111 0000 4924 5437</w:t>
      </w:r>
      <w:r w:rsidR="007E6898">
        <w:rPr>
          <w:rFonts w:ascii="Arial" w:hAnsi="Arial" w:cs="Arial"/>
          <w:b/>
          <w:bCs/>
          <w:sz w:val="20"/>
          <w:szCs w:val="20"/>
        </w:rPr>
        <w:t xml:space="preserve">, z dopiskiem na przelewie: „Wadium - Dostawa </w:t>
      </w:r>
      <w:r w:rsidR="00C03ECF">
        <w:rPr>
          <w:rFonts w:ascii="Arial" w:hAnsi="Arial" w:cs="Arial"/>
          <w:b/>
          <w:bCs/>
          <w:sz w:val="20"/>
          <w:szCs w:val="20"/>
        </w:rPr>
        <w:t>autobusu</w:t>
      </w:r>
      <w:r w:rsidR="007E6898">
        <w:rPr>
          <w:rFonts w:ascii="Arial" w:hAnsi="Arial" w:cs="Arial"/>
          <w:b/>
          <w:bCs/>
          <w:sz w:val="20"/>
          <w:szCs w:val="20"/>
        </w:rPr>
        <w:t>”</w:t>
      </w:r>
    </w:p>
    <w:p w:rsidR="008251BE" w:rsidRPr="008251BE" w:rsidRDefault="008251BE" w:rsidP="00266C26">
      <w:pPr>
        <w:pStyle w:val="Akapitzlist"/>
        <w:numPr>
          <w:ilvl w:val="0"/>
          <w:numId w:val="23"/>
        </w:numPr>
        <w:spacing w:after="0" w:line="276" w:lineRule="auto"/>
        <w:contextualSpacing/>
        <w:rPr>
          <w:rFonts w:eastAsia="Times New Roman"/>
          <w:kern w:val="0"/>
          <w:sz w:val="20"/>
          <w:szCs w:val="20"/>
          <w:lang w:eastAsia="pl-PL"/>
        </w:rPr>
      </w:pPr>
      <w:r w:rsidRPr="008251BE">
        <w:rPr>
          <w:rFonts w:eastAsia="Times New Roman"/>
          <w:kern w:val="0"/>
          <w:sz w:val="20"/>
          <w:szCs w:val="20"/>
          <w:lang w:eastAsia="pl-PL"/>
        </w:rPr>
        <w:t xml:space="preserve">Skuteczne wniesienie wadium w pieniądzu następuje z chwilą uznania środków pieniężnych na rachunku  bankowym Zamawiającego, o którym mowa </w:t>
      </w:r>
      <w:r w:rsidR="00A4173D">
        <w:rPr>
          <w:rFonts w:eastAsia="Times New Roman"/>
          <w:kern w:val="0"/>
          <w:sz w:val="20"/>
          <w:szCs w:val="20"/>
          <w:lang w:eastAsia="pl-PL"/>
        </w:rPr>
        <w:t>w pkt 4</w:t>
      </w:r>
      <w:r w:rsidRPr="008251BE">
        <w:rPr>
          <w:rFonts w:eastAsia="Times New Roman"/>
          <w:kern w:val="0"/>
          <w:sz w:val="20"/>
          <w:szCs w:val="20"/>
          <w:lang w:eastAsia="pl-PL"/>
        </w:rPr>
        <w:t>, przed upływem terminu składania ofert (tj. przed upływem dnia i godziny wyznaczonej jako ostateczny termin składania ofert).</w:t>
      </w:r>
    </w:p>
    <w:p w:rsidR="008251BE" w:rsidRPr="004B104E" w:rsidRDefault="004B104E" w:rsidP="00266C26">
      <w:pPr>
        <w:pStyle w:val="Akapitzlist"/>
        <w:numPr>
          <w:ilvl w:val="0"/>
          <w:numId w:val="23"/>
        </w:numPr>
        <w:spacing w:after="0" w:line="276" w:lineRule="auto"/>
        <w:contextualSpacing/>
        <w:rPr>
          <w:rFonts w:eastAsia="Times New Roman"/>
          <w:kern w:val="0"/>
          <w:sz w:val="20"/>
          <w:szCs w:val="20"/>
          <w:lang w:eastAsia="pl-PL"/>
        </w:rPr>
      </w:pPr>
      <w:r w:rsidRPr="004B104E">
        <w:rPr>
          <w:rFonts w:eastAsia="Times New Roman"/>
          <w:kern w:val="0"/>
          <w:sz w:val="20"/>
          <w:szCs w:val="20"/>
          <w:lang w:eastAsia="pl-PL"/>
        </w:rPr>
        <w:t>Zamawiający zaleca, aby w przypadku wniesienia wadium w formie:</w:t>
      </w:r>
    </w:p>
    <w:p w:rsidR="004B104E" w:rsidRPr="004B104E" w:rsidRDefault="004B104E" w:rsidP="00266C26">
      <w:pPr>
        <w:pStyle w:val="Akapitzlist"/>
        <w:numPr>
          <w:ilvl w:val="0"/>
          <w:numId w:val="24"/>
        </w:numPr>
        <w:spacing w:after="0" w:line="276" w:lineRule="auto"/>
        <w:ind w:left="709" w:hanging="283"/>
        <w:contextualSpacing/>
        <w:rPr>
          <w:rFonts w:eastAsia="Times New Roman"/>
          <w:kern w:val="0"/>
          <w:sz w:val="20"/>
          <w:szCs w:val="20"/>
          <w:lang w:eastAsia="pl-PL"/>
        </w:rPr>
      </w:pPr>
      <w:r>
        <w:rPr>
          <w:rFonts w:eastAsia="Times New Roman"/>
          <w:kern w:val="0"/>
          <w:sz w:val="20"/>
          <w:szCs w:val="20"/>
          <w:lang w:eastAsia="pl-PL"/>
        </w:rPr>
        <w:t>p</w:t>
      </w:r>
      <w:r w:rsidRPr="004B104E">
        <w:rPr>
          <w:rFonts w:eastAsia="Times New Roman"/>
          <w:kern w:val="0"/>
          <w:sz w:val="20"/>
          <w:szCs w:val="20"/>
          <w:lang w:eastAsia="pl-PL"/>
        </w:rPr>
        <w:t>ieniężnej – dokument potwierdzający dokonania przelewu wadium został dołączony do oferty;</w:t>
      </w:r>
    </w:p>
    <w:p w:rsidR="004B104E" w:rsidRPr="004B104E" w:rsidRDefault="004B104E" w:rsidP="00266C26">
      <w:pPr>
        <w:pStyle w:val="Akapitzlist"/>
        <w:numPr>
          <w:ilvl w:val="0"/>
          <w:numId w:val="24"/>
        </w:numPr>
        <w:spacing w:after="0" w:line="276" w:lineRule="auto"/>
        <w:ind w:left="709" w:hanging="283"/>
        <w:contextualSpacing/>
        <w:rPr>
          <w:rFonts w:eastAsia="Times New Roman"/>
          <w:kern w:val="0"/>
          <w:sz w:val="20"/>
          <w:szCs w:val="20"/>
          <w:lang w:eastAsia="pl-PL"/>
        </w:rPr>
      </w:pPr>
      <w:r>
        <w:rPr>
          <w:rFonts w:eastAsia="Times New Roman"/>
          <w:kern w:val="0"/>
          <w:sz w:val="20"/>
          <w:szCs w:val="20"/>
          <w:lang w:eastAsia="pl-PL"/>
        </w:rPr>
        <w:t>i</w:t>
      </w:r>
      <w:r w:rsidRPr="004B104E">
        <w:rPr>
          <w:rFonts w:eastAsia="Times New Roman"/>
          <w:kern w:val="0"/>
          <w:sz w:val="20"/>
          <w:szCs w:val="20"/>
          <w:lang w:eastAsia="pl-PL"/>
        </w:rPr>
        <w:t>nnej niż pieniądz – oryginał dokumentu został złożony w oddzielnej kopercie, a jego kopia w ofercie.</w:t>
      </w:r>
    </w:p>
    <w:p w:rsidR="008251BE" w:rsidRDefault="008251BE" w:rsidP="00266C26">
      <w:pPr>
        <w:pStyle w:val="Akapitzlist"/>
        <w:numPr>
          <w:ilvl w:val="0"/>
          <w:numId w:val="23"/>
        </w:numPr>
        <w:spacing w:after="0" w:line="276" w:lineRule="auto"/>
        <w:contextualSpacing/>
        <w:rPr>
          <w:rFonts w:eastAsia="Times New Roman"/>
          <w:kern w:val="0"/>
          <w:sz w:val="20"/>
          <w:szCs w:val="20"/>
          <w:lang w:eastAsia="pl-PL"/>
        </w:rPr>
      </w:pPr>
      <w:r w:rsidRPr="004B104E">
        <w:rPr>
          <w:rFonts w:eastAsia="Times New Roman"/>
          <w:kern w:val="0"/>
          <w:sz w:val="20"/>
          <w:szCs w:val="20"/>
          <w:lang w:eastAsia="pl-PL"/>
        </w:rPr>
        <w:t>Wadium wniesione w pieniądzu Zamawiający przechowuje na rachunku bankowym.</w:t>
      </w:r>
    </w:p>
    <w:p w:rsidR="004B104E" w:rsidRPr="004B104E" w:rsidRDefault="004B104E" w:rsidP="00266C26">
      <w:pPr>
        <w:pStyle w:val="Akapitzlist"/>
        <w:numPr>
          <w:ilvl w:val="0"/>
          <w:numId w:val="23"/>
        </w:numPr>
        <w:spacing w:after="0" w:line="276" w:lineRule="auto"/>
        <w:contextualSpacing/>
        <w:rPr>
          <w:rFonts w:eastAsia="Times New Roman"/>
          <w:kern w:val="0"/>
          <w:sz w:val="20"/>
          <w:szCs w:val="20"/>
          <w:lang w:eastAsia="pl-PL"/>
        </w:rPr>
      </w:pPr>
      <w:r w:rsidRPr="004B104E">
        <w:rPr>
          <w:rFonts w:eastAsia="Arial Unicode MS"/>
          <w:color w:val="000000"/>
          <w:sz w:val="20"/>
          <w:szCs w:val="20"/>
        </w:rPr>
        <w:t>W przypadku składania przez Wykonawcę wadium w formie gwarancji, gwarancja powinna być sporządzona zgodnie z obowiązującym prawem i winna zawierać następujące elementy:</w:t>
      </w:r>
    </w:p>
    <w:p w:rsidR="004B104E" w:rsidRPr="008251BE" w:rsidRDefault="004B104E" w:rsidP="00266C26">
      <w:pPr>
        <w:numPr>
          <w:ilvl w:val="4"/>
          <w:numId w:val="21"/>
        </w:numPr>
        <w:tabs>
          <w:tab w:val="clear" w:pos="3960"/>
          <w:tab w:val="num" w:pos="709"/>
        </w:tabs>
        <w:autoSpaceDE w:val="0"/>
        <w:autoSpaceDN w:val="0"/>
        <w:adjustRightInd w:val="0"/>
        <w:spacing w:after="0" w:line="276"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nazwę dającego zlecenie (Wykonawcy), beneficjenta gwarancji (Zamawiającego), gwaranta (banku lub instytucji ubezpieczeniowej udzielających gwarancji) oraz wskazanie ich siedzib,</w:t>
      </w:r>
    </w:p>
    <w:p w:rsidR="004B104E" w:rsidRPr="008251BE" w:rsidRDefault="004B104E" w:rsidP="00266C26">
      <w:pPr>
        <w:numPr>
          <w:ilvl w:val="4"/>
          <w:numId w:val="21"/>
        </w:numPr>
        <w:tabs>
          <w:tab w:val="clear" w:pos="3960"/>
          <w:tab w:val="num" w:pos="709"/>
        </w:tabs>
        <w:autoSpaceDE w:val="0"/>
        <w:autoSpaceDN w:val="0"/>
        <w:adjustRightInd w:val="0"/>
        <w:spacing w:after="0" w:line="276"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nazwę zamówienia nadaną przez Zamawiającego,</w:t>
      </w:r>
    </w:p>
    <w:p w:rsidR="004B104E" w:rsidRPr="008251BE" w:rsidRDefault="004B104E" w:rsidP="00266C26">
      <w:pPr>
        <w:numPr>
          <w:ilvl w:val="4"/>
          <w:numId w:val="21"/>
        </w:numPr>
        <w:tabs>
          <w:tab w:val="clear" w:pos="3960"/>
          <w:tab w:val="num" w:pos="709"/>
        </w:tabs>
        <w:autoSpaceDE w:val="0"/>
        <w:autoSpaceDN w:val="0"/>
        <w:adjustRightInd w:val="0"/>
        <w:spacing w:after="0" w:line="276"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określenie wierzytelności, która ma być zabezpieczona gwarancją,</w:t>
      </w:r>
    </w:p>
    <w:p w:rsidR="004B104E" w:rsidRPr="008251BE" w:rsidRDefault="004B104E" w:rsidP="00266C26">
      <w:pPr>
        <w:numPr>
          <w:ilvl w:val="4"/>
          <w:numId w:val="21"/>
        </w:numPr>
        <w:tabs>
          <w:tab w:val="clear" w:pos="3960"/>
          <w:tab w:val="num" w:pos="709"/>
        </w:tabs>
        <w:autoSpaceDE w:val="0"/>
        <w:autoSpaceDN w:val="0"/>
        <w:adjustRightInd w:val="0"/>
        <w:spacing w:after="0" w:line="276"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kwotę gwarancji,</w:t>
      </w:r>
    </w:p>
    <w:p w:rsidR="004B104E" w:rsidRPr="008251BE" w:rsidRDefault="004B104E" w:rsidP="00266C26">
      <w:pPr>
        <w:numPr>
          <w:ilvl w:val="4"/>
          <w:numId w:val="21"/>
        </w:numPr>
        <w:tabs>
          <w:tab w:val="clear" w:pos="3960"/>
          <w:tab w:val="num" w:pos="709"/>
        </w:tabs>
        <w:autoSpaceDE w:val="0"/>
        <w:autoSpaceDN w:val="0"/>
        <w:adjustRightInd w:val="0"/>
        <w:spacing w:after="0" w:line="276"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termin ważności gwarancji</w:t>
      </w:r>
    </w:p>
    <w:p w:rsidR="004B104E" w:rsidRPr="008251BE" w:rsidRDefault="004B104E" w:rsidP="00266C26">
      <w:pPr>
        <w:numPr>
          <w:ilvl w:val="4"/>
          <w:numId w:val="21"/>
        </w:numPr>
        <w:tabs>
          <w:tab w:val="clear" w:pos="3960"/>
          <w:tab w:val="num" w:pos="709"/>
        </w:tabs>
        <w:autoSpaceDE w:val="0"/>
        <w:autoSpaceDN w:val="0"/>
        <w:adjustRightInd w:val="0"/>
        <w:spacing w:after="0" w:line="276"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zobowiązanie gwaranta do: „zapłacenia</w:t>
      </w:r>
      <w:r>
        <w:rPr>
          <w:rFonts w:ascii="Arial" w:eastAsia="Arial Unicode MS" w:hAnsi="Arial" w:cs="Arial"/>
          <w:color w:val="000000"/>
          <w:sz w:val="20"/>
          <w:szCs w:val="20"/>
        </w:rPr>
        <w:t xml:space="preserve"> pełnej </w:t>
      </w:r>
      <w:r w:rsidRPr="008251BE">
        <w:rPr>
          <w:rFonts w:ascii="Arial" w:eastAsia="Arial Unicode MS" w:hAnsi="Arial" w:cs="Arial"/>
          <w:color w:val="000000"/>
          <w:sz w:val="20"/>
          <w:szCs w:val="20"/>
        </w:rPr>
        <w:t xml:space="preserve">kwoty </w:t>
      </w:r>
      <w:r>
        <w:rPr>
          <w:rFonts w:ascii="Arial" w:eastAsia="Arial Unicode MS" w:hAnsi="Arial" w:cs="Arial"/>
          <w:color w:val="000000"/>
          <w:sz w:val="20"/>
          <w:szCs w:val="20"/>
        </w:rPr>
        <w:t>wadium</w:t>
      </w:r>
      <w:r w:rsidRPr="008251BE">
        <w:rPr>
          <w:rFonts w:ascii="Arial" w:eastAsia="Arial Unicode MS" w:hAnsi="Arial" w:cs="Arial"/>
          <w:color w:val="000000"/>
          <w:sz w:val="20"/>
          <w:szCs w:val="20"/>
        </w:rPr>
        <w:t xml:space="preserve"> na pierwsze pisemne żądanie </w:t>
      </w:r>
      <w:r>
        <w:rPr>
          <w:rFonts w:ascii="Arial" w:eastAsia="Arial Unicode MS" w:hAnsi="Arial" w:cs="Arial"/>
          <w:color w:val="000000"/>
          <w:sz w:val="20"/>
          <w:szCs w:val="20"/>
        </w:rPr>
        <w:t xml:space="preserve">zgłoszone przez </w:t>
      </w:r>
      <w:r w:rsidRPr="008251BE">
        <w:rPr>
          <w:rFonts w:ascii="Arial" w:eastAsia="Arial Unicode MS" w:hAnsi="Arial" w:cs="Arial"/>
          <w:color w:val="000000"/>
          <w:sz w:val="20"/>
          <w:szCs w:val="20"/>
        </w:rPr>
        <w:t>Zamawiającego</w:t>
      </w:r>
      <w:r>
        <w:rPr>
          <w:rFonts w:ascii="Arial" w:eastAsia="Arial Unicode MS" w:hAnsi="Arial" w:cs="Arial"/>
          <w:color w:val="000000"/>
          <w:sz w:val="20"/>
          <w:szCs w:val="20"/>
        </w:rPr>
        <w:t>, w terminie związania ofertą,</w:t>
      </w:r>
      <w:r w:rsidRPr="008251BE">
        <w:rPr>
          <w:rFonts w:ascii="Arial" w:eastAsia="Arial Unicode MS" w:hAnsi="Arial" w:cs="Arial"/>
          <w:color w:val="000000"/>
          <w:sz w:val="20"/>
          <w:szCs w:val="20"/>
        </w:rPr>
        <w:t xml:space="preserve"> zawierające oświadczenie, iż:</w:t>
      </w:r>
    </w:p>
    <w:p w:rsidR="004B104E" w:rsidRPr="008251BE" w:rsidRDefault="004B104E" w:rsidP="00266C26">
      <w:pPr>
        <w:numPr>
          <w:ilvl w:val="5"/>
          <w:numId w:val="18"/>
        </w:numPr>
        <w:tabs>
          <w:tab w:val="clear" w:pos="4320"/>
        </w:tabs>
        <w:autoSpaceDE w:val="0"/>
        <w:autoSpaceDN w:val="0"/>
        <w:adjustRightInd w:val="0"/>
        <w:spacing w:after="0" w:line="276" w:lineRule="auto"/>
        <w:ind w:left="993" w:hanging="284"/>
        <w:jc w:val="both"/>
        <w:rPr>
          <w:rFonts w:ascii="Arial" w:eastAsia="Arial Unicode MS" w:hAnsi="Arial" w:cs="Arial"/>
          <w:color w:val="000000"/>
          <w:sz w:val="20"/>
          <w:szCs w:val="20"/>
        </w:rPr>
      </w:pPr>
      <w:r w:rsidRPr="008251BE">
        <w:rPr>
          <w:rFonts w:ascii="Arial" w:eastAsia="Arial Unicode MS" w:hAnsi="Arial" w:cs="Arial"/>
          <w:color w:val="000000"/>
          <w:sz w:val="20"/>
          <w:szCs w:val="20"/>
        </w:rPr>
        <w:t>Wykonawca, którego ofertę wybrano:</w:t>
      </w:r>
    </w:p>
    <w:p w:rsidR="004B104E" w:rsidRPr="008251BE" w:rsidRDefault="004B104E" w:rsidP="00266C26">
      <w:pPr>
        <w:numPr>
          <w:ilvl w:val="8"/>
          <w:numId w:val="22"/>
        </w:numPr>
        <w:tabs>
          <w:tab w:val="clear" w:pos="6480"/>
          <w:tab w:val="num" w:pos="1276"/>
        </w:tabs>
        <w:autoSpaceDE w:val="0"/>
        <w:autoSpaceDN w:val="0"/>
        <w:adjustRightInd w:val="0"/>
        <w:spacing w:after="0" w:line="276" w:lineRule="auto"/>
        <w:ind w:hanging="5487"/>
        <w:jc w:val="both"/>
        <w:rPr>
          <w:rFonts w:ascii="Arial" w:eastAsia="Arial Unicode MS" w:hAnsi="Arial" w:cs="Arial"/>
          <w:color w:val="000000"/>
          <w:sz w:val="20"/>
          <w:szCs w:val="20"/>
        </w:rPr>
      </w:pPr>
      <w:r w:rsidRPr="008251BE">
        <w:rPr>
          <w:rFonts w:ascii="Arial" w:eastAsia="Arial Unicode MS" w:hAnsi="Arial" w:cs="Arial"/>
          <w:color w:val="000000"/>
          <w:sz w:val="20"/>
          <w:szCs w:val="20"/>
        </w:rPr>
        <w:t xml:space="preserve">odmówił podpisania umowy na warunkach określonych w ofercie, lub </w:t>
      </w:r>
    </w:p>
    <w:p w:rsidR="004B104E" w:rsidRPr="008251BE" w:rsidRDefault="004B104E" w:rsidP="00266C26">
      <w:pPr>
        <w:numPr>
          <w:ilvl w:val="8"/>
          <w:numId w:val="22"/>
        </w:numPr>
        <w:tabs>
          <w:tab w:val="clear" w:pos="6480"/>
          <w:tab w:val="num" w:pos="1276"/>
        </w:tabs>
        <w:autoSpaceDE w:val="0"/>
        <w:autoSpaceDN w:val="0"/>
        <w:adjustRightInd w:val="0"/>
        <w:spacing w:after="0" w:line="276" w:lineRule="auto"/>
        <w:ind w:hanging="5487"/>
        <w:jc w:val="both"/>
        <w:rPr>
          <w:rFonts w:ascii="Arial" w:eastAsia="Arial Unicode MS" w:hAnsi="Arial" w:cs="Arial"/>
          <w:color w:val="000000"/>
          <w:sz w:val="20"/>
          <w:szCs w:val="20"/>
        </w:rPr>
      </w:pPr>
      <w:r w:rsidRPr="008251BE">
        <w:rPr>
          <w:rFonts w:ascii="Arial" w:eastAsia="Arial Unicode MS" w:hAnsi="Arial" w:cs="Arial"/>
          <w:color w:val="000000"/>
          <w:sz w:val="20"/>
          <w:szCs w:val="20"/>
        </w:rPr>
        <w:t xml:space="preserve">nie wniósł zabezpieczenia należytego wykonania umowy, lub </w:t>
      </w:r>
    </w:p>
    <w:p w:rsidR="004B104E" w:rsidRPr="008251BE" w:rsidRDefault="004B104E" w:rsidP="00266C26">
      <w:pPr>
        <w:numPr>
          <w:ilvl w:val="8"/>
          <w:numId w:val="22"/>
        </w:numPr>
        <w:tabs>
          <w:tab w:val="clear" w:pos="6480"/>
          <w:tab w:val="num" w:pos="1276"/>
        </w:tabs>
        <w:autoSpaceDE w:val="0"/>
        <w:autoSpaceDN w:val="0"/>
        <w:adjustRightInd w:val="0"/>
        <w:spacing w:after="0" w:line="276" w:lineRule="auto"/>
        <w:ind w:hanging="5487"/>
        <w:jc w:val="both"/>
        <w:rPr>
          <w:rFonts w:ascii="Arial" w:eastAsia="Arial Unicode MS" w:hAnsi="Arial" w:cs="Arial"/>
          <w:color w:val="000000"/>
          <w:sz w:val="20"/>
          <w:szCs w:val="20"/>
        </w:rPr>
      </w:pPr>
      <w:r w:rsidRPr="008251BE">
        <w:rPr>
          <w:rFonts w:ascii="Arial" w:eastAsia="Arial Unicode MS" w:hAnsi="Arial" w:cs="Arial"/>
          <w:color w:val="000000"/>
          <w:sz w:val="20"/>
          <w:szCs w:val="20"/>
        </w:rPr>
        <w:t>zawarcie umowy stało się niemożliwe z przyczyn leżących po stronie Wykonawcy, lub</w:t>
      </w:r>
    </w:p>
    <w:p w:rsidR="004B104E" w:rsidRPr="008251BE" w:rsidRDefault="004B104E" w:rsidP="00266C26">
      <w:pPr>
        <w:numPr>
          <w:ilvl w:val="5"/>
          <w:numId w:val="18"/>
        </w:numPr>
        <w:tabs>
          <w:tab w:val="clear" w:pos="4320"/>
          <w:tab w:val="num" w:pos="993"/>
        </w:tabs>
        <w:autoSpaceDE w:val="0"/>
        <w:autoSpaceDN w:val="0"/>
        <w:adjustRightInd w:val="0"/>
        <w:spacing w:after="0" w:line="276" w:lineRule="auto"/>
        <w:ind w:left="993" w:hanging="284"/>
        <w:jc w:val="both"/>
        <w:rPr>
          <w:rFonts w:ascii="Arial" w:eastAsia="Arial Unicode MS" w:hAnsi="Arial" w:cs="Arial"/>
          <w:color w:val="000000"/>
          <w:sz w:val="20"/>
          <w:szCs w:val="20"/>
        </w:rPr>
      </w:pPr>
      <w:r w:rsidRPr="008251BE">
        <w:rPr>
          <w:rFonts w:ascii="Arial" w:eastAsia="Arial Unicode MS" w:hAnsi="Arial" w:cs="Arial"/>
          <w:color w:val="000000"/>
          <w:sz w:val="20"/>
          <w:szCs w:val="20"/>
        </w:rPr>
        <w:t xml:space="preserve">Wykonawca w odpowiedzi na wezwanie, o którym mowa w art. 26 </w:t>
      </w:r>
      <w:r w:rsidRPr="00907969">
        <w:rPr>
          <w:rFonts w:ascii="Arial" w:eastAsia="Arial Unicode MS" w:hAnsi="Arial" w:cs="Arial"/>
          <w:sz w:val="20"/>
          <w:szCs w:val="20"/>
        </w:rPr>
        <w:t xml:space="preserve">ust. 3 </w:t>
      </w:r>
      <w:r w:rsidR="007C0D48" w:rsidRPr="00907969">
        <w:rPr>
          <w:rFonts w:ascii="Arial" w:eastAsia="Arial Unicode MS" w:hAnsi="Arial" w:cs="Arial"/>
          <w:sz w:val="20"/>
          <w:szCs w:val="20"/>
        </w:rPr>
        <w:t xml:space="preserve">i 3a </w:t>
      </w:r>
      <w:r w:rsidRPr="00907969">
        <w:rPr>
          <w:rFonts w:ascii="Arial" w:eastAsia="Arial Unicode MS" w:hAnsi="Arial" w:cs="Arial"/>
          <w:sz w:val="20"/>
          <w:szCs w:val="20"/>
        </w:rPr>
        <w:t xml:space="preserve">ustawy </w:t>
      </w:r>
      <w:r w:rsidRPr="008251BE">
        <w:rPr>
          <w:rFonts w:ascii="Arial" w:eastAsia="Arial Unicode MS" w:hAnsi="Arial" w:cs="Arial"/>
          <w:color w:val="000000"/>
          <w:sz w:val="20"/>
          <w:szCs w:val="20"/>
        </w:rPr>
        <w:t>Pzp, z przyczyn leżących po jego stronie, nie złożył oświadczeń</w:t>
      </w:r>
      <w:r w:rsidR="007C0D48">
        <w:rPr>
          <w:rFonts w:ascii="Arial" w:eastAsia="Arial Unicode MS" w:hAnsi="Arial" w:cs="Arial"/>
          <w:color w:val="000000"/>
          <w:sz w:val="20"/>
          <w:szCs w:val="20"/>
        </w:rPr>
        <w:t xml:space="preserve"> lub dokumentów potwierdzających okoliczności</w:t>
      </w:r>
      <w:r w:rsidRPr="008251BE">
        <w:rPr>
          <w:rFonts w:ascii="Arial" w:eastAsia="Arial Unicode MS" w:hAnsi="Arial" w:cs="Arial"/>
          <w:color w:val="000000"/>
          <w:sz w:val="20"/>
          <w:szCs w:val="20"/>
        </w:rPr>
        <w:t xml:space="preserve">, o których mowa w art. 25 ust. 1 ustawy Pzp, </w:t>
      </w:r>
      <w:r w:rsidR="007C0D48">
        <w:rPr>
          <w:rFonts w:ascii="Arial" w:eastAsia="Arial Unicode MS" w:hAnsi="Arial" w:cs="Arial"/>
          <w:color w:val="000000"/>
          <w:sz w:val="20"/>
          <w:szCs w:val="20"/>
        </w:rPr>
        <w:t xml:space="preserve">oświadczenia, o którym mowa w art. 25a ust. 1, </w:t>
      </w:r>
      <w:r w:rsidRPr="008251BE">
        <w:rPr>
          <w:rFonts w:ascii="Arial" w:eastAsia="Arial Unicode MS" w:hAnsi="Arial" w:cs="Arial"/>
          <w:color w:val="000000"/>
          <w:sz w:val="20"/>
          <w:szCs w:val="20"/>
        </w:rPr>
        <w:t>pełnomocnictw, lub nie wyraził zgody na poprawienie omyłki, o której mowa w art. 87 ust. 2 pkt 3 ustawy Pzp , co spowodowało brak możliwości wybrania oferty złożonej przez wykonawcę jako najkorzystniejszej.</w:t>
      </w:r>
    </w:p>
    <w:p w:rsidR="004B104E" w:rsidRPr="00D8440C" w:rsidRDefault="004B104E" w:rsidP="00266C26">
      <w:pPr>
        <w:pStyle w:val="Akapitzlist"/>
        <w:numPr>
          <w:ilvl w:val="0"/>
          <w:numId w:val="23"/>
        </w:numPr>
        <w:autoSpaceDE w:val="0"/>
        <w:autoSpaceDN w:val="0"/>
        <w:adjustRightInd w:val="0"/>
        <w:spacing w:after="0" w:line="276" w:lineRule="auto"/>
        <w:contextualSpacing/>
        <w:rPr>
          <w:rFonts w:eastAsia="Arial Unicode MS"/>
          <w:sz w:val="20"/>
          <w:szCs w:val="20"/>
        </w:rPr>
      </w:pPr>
      <w:r w:rsidRPr="008251BE">
        <w:rPr>
          <w:rFonts w:eastAsia="Arial Unicode MS"/>
          <w:color w:val="000000"/>
          <w:sz w:val="20"/>
          <w:szCs w:val="20"/>
        </w:rPr>
        <w:t>Postanowienia</w:t>
      </w:r>
      <w:r>
        <w:rPr>
          <w:rFonts w:eastAsia="Arial Unicode MS"/>
          <w:color w:val="000000"/>
          <w:sz w:val="20"/>
          <w:szCs w:val="20"/>
        </w:rPr>
        <w:t xml:space="preserve"> </w:t>
      </w:r>
      <w:r w:rsidRPr="00D8440C">
        <w:rPr>
          <w:rFonts w:eastAsia="Arial Unicode MS"/>
          <w:sz w:val="20"/>
          <w:szCs w:val="20"/>
        </w:rPr>
        <w:t xml:space="preserve">Rozdziału </w:t>
      </w:r>
      <w:r w:rsidR="00D8440C" w:rsidRPr="00D8440C">
        <w:rPr>
          <w:rFonts w:eastAsia="Arial Unicode MS"/>
          <w:sz w:val="20"/>
          <w:szCs w:val="20"/>
        </w:rPr>
        <w:t>15</w:t>
      </w:r>
      <w:r w:rsidRPr="00D8440C">
        <w:rPr>
          <w:rFonts w:eastAsia="Arial Unicode MS"/>
          <w:sz w:val="20"/>
          <w:szCs w:val="20"/>
        </w:rPr>
        <w:t xml:space="preserve"> pkt 8 niniejszej SIWZ stosuje się odpowiednio do poręczeń, określonych powyżej w pkt. 2 b) i e).</w:t>
      </w:r>
    </w:p>
    <w:p w:rsidR="004B104E" w:rsidRPr="00907969" w:rsidRDefault="004B104E" w:rsidP="00266C26">
      <w:pPr>
        <w:pStyle w:val="Akapitzlist"/>
        <w:numPr>
          <w:ilvl w:val="0"/>
          <w:numId w:val="23"/>
        </w:numPr>
        <w:autoSpaceDE w:val="0"/>
        <w:autoSpaceDN w:val="0"/>
        <w:adjustRightInd w:val="0"/>
        <w:spacing w:after="0" w:line="276" w:lineRule="auto"/>
        <w:contextualSpacing/>
        <w:rPr>
          <w:rFonts w:eastAsia="Arial Unicode MS"/>
          <w:color w:val="000000"/>
          <w:sz w:val="20"/>
          <w:szCs w:val="20"/>
        </w:rPr>
      </w:pPr>
      <w:r w:rsidRPr="008251BE">
        <w:rPr>
          <w:rFonts w:eastAsia="Times New Roman"/>
          <w:bCs/>
          <w:kern w:val="0"/>
          <w:sz w:val="20"/>
          <w:szCs w:val="20"/>
          <w:lang w:eastAsia="pl-PL"/>
        </w:rPr>
        <w:lastRenderedPageBreak/>
        <w:t xml:space="preserve">Oferta, która nie będzie zabezpieczona wadium odpowiadającemu powyższym wymaganiom zostanie przez Zamawiającego odrzucona. </w:t>
      </w:r>
    </w:p>
    <w:p w:rsidR="008251BE" w:rsidRPr="00907969" w:rsidRDefault="00A30427" w:rsidP="00266C26">
      <w:pPr>
        <w:pStyle w:val="Akapitzlist"/>
        <w:numPr>
          <w:ilvl w:val="0"/>
          <w:numId w:val="23"/>
        </w:numPr>
        <w:autoSpaceDE w:val="0"/>
        <w:autoSpaceDN w:val="0"/>
        <w:adjustRightInd w:val="0"/>
        <w:spacing w:after="0" w:line="276" w:lineRule="auto"/>
        <w:contextualSpacing/>
        <w:rPr>
          <w:rFonts w:eastAsia="Arial Unicode MS"/>
          <w:color w:val="000000"/>
          <w:sz w:val="20"/>
          <w:szCs w:val="20"/>
        </w:rPr>
      </w:pPr>
      <w:r w:rsidRPr="00907969">
        <w:rPr>
          <w:rFonts w:eastAsia="Times New Roman"/>
          <w:kern w:val="0"/>
          <w:sz w:val="20"/>
          <w:szCs w:val="20"/>
          <w:lang w:eastAsia="pl-PL"/>
        </w:rPr>
        <w:t>Okoliczności i zasady zwrotu wadium, jego przepadku oraz zasady zaliczania na poczet zabezpieczenia należytego wykonania umowy określa ustawa Pzp.</w:t>
      </w:r>
    </w:p>
    <w:p w:rsidR="00D8440C" w:rsidRPr="00D8440C" w:rsidRDefault="00D8440C" w:rsidP="00023AF6">
      <w:pPr>
        <w:pStyle w:val="Akapitzlist"/>
        <w:numPr>
          <w:ilvl w:val="0"/>
          <w:numId w:val="38"/>
        </w:numPr>
        <w:spacing w:line="276" w:lineRule="auto"/>
        <w:ind w:left="284" w:hanging="284"/>
        <w:contextualSpacing/>
        <w:rPr>
          <w:rFonts w:eastAsia="Times New Roman"/>
          <w:sz w:val="20"/>
          <w:szCs w:val="20"/>
          <w:lang w:eastAsia="pl-PL"/>
        </w:rPr>
      </w:pPr>
      <w:r>
        <w:rPr>
          <w:rFonts w:eastAsia="Times New Roman"/>
          <w:sz w:val="20"/>
          <w:szCs w:val="20"/>
          <w:lang w:eastAsia="pl-PL"/>
        </w:rPr>
        <w:t xml:space="preserve"> Zamawiający zatrzymuje wadium wraz z odsetkami, jeżeli Wykonawca w odpowiedzi na wezwanie, o którym mowa w art. 26 ust. 3 i 3a ustawy Pzp, z przyczyn leżących po jego stronie, nie złożył oświadczeń lub dokumentów potwierdzających okoliczności, o których mowa w art. 25 ust. 1 ustawy Pzp, oświadczenia, o których mowa w art. 25a ust. 1, pełnomocnictw lub nie wyraził zgody na poprawienie omyłki, o której mowa w art. 87 ust. 2 pkt 3, co spowodowało brak możliwości wybrania oferty złożonej przez Wykonawcę jako najkorzystniejszej.</w:t>
      </w:r>
    </w:p>
    <w:p w:rsidR="00CC0031" w:rsidRPr="00CC0031" w:rsidRDefault="00CC0031" w:rsidP="00266C26">
      <w:pPr>
        <w:shd w:val="clear" w:color="auto" w:fill="BFBFBF"/>
        <w:spacing w:line="276" w:lineRule="auto"/>
        <w:ind w:left="1418" w:hanging="1418"/>
        <w:rPr>
          <w:rFonts w:ascii="Arial" w:hAnsi="Arial" w:cs="Arial"/>
          <w:b/>
          <w:bCs/>
          <w:sz w:val="20"/>
          <w:szCs w:val="20"/>
        </w:rPr>
      </w:pPr>
      <w:r w:rsidRPr="00CC0031">
        <w:rPr>
          <w:rFonts w:ascii="Arial" w:hAnsi="Arial" w:cs="Arial"/>
          <w:b/>
          <w:bCs/>
          <w:sz w:val="20"/>
          <w:szCs w:val="20"/>
        </w:rPr>
        <w:t xml:space="preserve">Rozdział </w:t>
      </w:r>
      <w:r w:rsidR="006A0FC7">
        <w:rPr>
          <w:rFonts w:ascii="Arial" w:hAnsi="Arial" w:cs="Arial"/>
          <w:b/>
          <w:bCs/>
          <w:sz w:val="20"/>
          <w:szCs w:val="20"/>
        </w:rPr>
        <w:t>16</w:t>
      </w:r>
      <w:r w:rsidRPr="00CC0031">
        <w:rPr>
          <w:rFonts w:ascii="Arial" w:hAnsi="Arial" w:cs="Arial"/>
          <w:b/>
          <w:bCs/>
          <w:sz w:val="20"/>
          <w:szCs w:val="20"/>
        </w:rPr>
        <w:t>.</w:t>
      </w:r>
      <w:r w:rsidRPr="00CC0031">
        <w:rPr>
          <w:rFonts w:ascii="Arial" w:hAnsi="Arial" w:cs="Arial"/>
          <w:b/>
          <w:bCs/>
          <w:sz w:val="20"/>
          <w:szCs w:val="20"/>
        </w:rPr>
        <w:tab/>
        <w:t>Informacje dotyczące walut obcych, w jakich mogą być prowadzone rozliczenia między Zamawiającym a Wykonawcą.</w:t>
      </w:r>
    </w:p>
    <w:p w:rsidR="00CC0031" w:rsidRPr="00CC0031" w:rsidRDefault="00CC0031" w:rsidP="00266C26">
      <w:pPr>
        <w:spacing w:line="276" w:lineRule="auto"/>
        <w:rPr>
          <w:rFonts w:ascii="Arial" w:hAnsi="Arial" w:cs="Arial"/>
          <w:sz w:val="20"/>
          <w:szCs w:val="20"/>
        </w:rPr>
      </w:pPr>
      <w:r w:rsidRPr="00CC0031">
        <w:rPr>
          <w:rFonts w:ascii="Arial" w:hAnsi="Arial" w:cs="Arial"/>
          <w:sz w:val="20"/>
          <w:szCs w:val="20"/>
        </w:rPr>
        <w:t>Rozliczenia między Zamawiającym a Wykonawcą będą prowadzone wyłącznie w walucie polskiej.</w:t>
      </w:r>
    </w:p>
    <w:p w:rsidR="00CC0031" w:rsidRPr="00CC0031" w:rsidRDefault="006A0FC7" w:rsidP="00266C26">
      <w:pPr>
        <w:shd w:val="clear" w:color="auto" w:fill="BFBFBF"/>
        <w:spacing w:line="276" w:lineRule="auto"/>
        <w:ind w:left="1418" w:hanging="1418"/>
        <w:rPr>
          <w:rFonts w:ascii="Arial" w:hAnsi="Arial" w:cs="Arial"/>
          <w:b/>
          <w:bCs/>
          <w:sz w:val="20"/>
          <w:szCs w:val="20"/>
        </w:rPr>
      </w:pPr>
      <w:r>
        <w:rPr>
          <w:rFonts w:ascii="Arial" w:hAnsi="Arial" w:cs="Arial"/>
          <w:b/>
          <w:bCs/>
          <w:sz w:val="20"/>
          <w:szCs w:val="20"/>
        </w:rPr>
        <w:t>Rozdział 17</w:t>
      </w:r>
      <w:r w:rsidR="00CC0031" w:rsidRPr="00CC0031">
        <w:rPr>
          <w:rFonts w:ascii="Arial" w:hAnsi="Arial" w:cs="Arial"/>
          <w:b/>
          <w:bCs/>
          <w:sz w:val="20"/>
          <w:szCs w:val="20"/>
        </w:rPr>
        <w:t>.</w:t>
      </w:r>
      <w:r w:rsidR="00CC0031" w:rsidRPr="00CC0031">
        <w:rPr>
          <w:rFonts w:ascii="Arial" w:hAnsi="Arial" w:cs="Arial"/>
          <w:b/>
          <w:bCs/>
          <w:sz w:val="20"/>
          <w:szCs w:val="20"/>
        </w:rPr>
        <w:tab/>
        <w:t>Informacje o formalnościach, jakie powinny zostać dopełnione po wyborze oferty w celu zawarcia umowy.</w:t>
      </w:r>
    </w:p>
    <w:p w:rsidR="000960DA" w:rsidRPr="00262DDC" w:rsidRDefault="00816BD8" w:rsidP="00266C26">
      <w:pPr>
        <w:pStyle w:val="Akapitzlist"/>
        <w:numPr>
          <w:ilvl w:val="0"/>
          <w:numId w:val="8"/>
        </w:numPr>
        <w:spacing w:after="0" w:line="276" w:lineRule="auto"/>
        <w:rPr>
          <w:b/>
          <w:bCs/>
          <w:sz w:val="20"/>
          <w:szCs w:val="20"/>
        </w:rPr>
      </w:pPr>
      <w:r>
        <w:rPr>
          <w:sz w:val="20"/>
          <w:szCs w:val="20"/>
        </w:rPr>
        <w:t>Osoby reprezentujące Wykonawcę przy podpisywaniu umowy powinny posiadać ze sobą dokumenty potwierdzające ich umocowanie do podpisania umowy, o ile umocowanie to nie będzie wynikać z dokumentów załączonych do oferty.</w:t>
      </w:r>
    </w:p>
    <w:p w:rsidR="00262DDC" w:rsidRPr="00262DDC" w:rsidRDefault="00816BD8" w:rsidP="00266C26">
      <w:pPr>
        <w:pStyle w:val="Akapitzlist"/>
        <w:numPr>
          <w:ilvl w:val="0"/>
          <w:numId w:val="8"/>
        </w:numPr>
        <w:spacing w:after="0" w:line="276" w:lineRule="auto"/>
        <w:rPr>
          <w:b/>
          <w:bCs/>
          <w:sz w:val="20"/>
          <w:szCs w:val="20"/>
        </w:rPr>
      </w:pPr>
      <w:r w:rsidRPr="00262DDC">
        <w:rPr>
          <w:sz w:val="20"/>
          <w:szCs w:val="20"/>
        </w:rPr>
        <w:t xml:space="preserve">W przypadku wyboru oferty złożonej przez Wykonawców wspólnie ubiegających się </w:t>
      </w:r>
      <w:r w:rsidR="00262DDC" w:rsidRPr="00262DDC">
        <w:rPr>
          <w:sz w:val="20"/>
          <w:szCs w:val="20"/>
        </w:rPr>
        <w:t>o udzielenie zamówienia Zamawiając</w:t>
      </w:r>
      <w:r w:rsidRPr="00262DDC">
        <w:rPr>
          <w:sz w:val="20"/>
          <w:szCs w:val="20"/>
        </w:rPr>
        <w:t>y może żądać przed zawarciem umowy przedstawienia umowy regulującej współpracę tych Wykonawców</w:t>
      </w:r>
      <w:r w:rsidR="00262DDC" w:rsidRPr="00262DDC">
        <w:rPr>
          <w:sz w:val="20"/>
          <w:szCs w:val="20"/>
        </w:rPr>
        <w:t xml:space="preserve">, </w:t>
      </w:r>
      <w:r w:rsidR="00DE439F">
        <w:rPr>
          <w:sz w:val="20"/>
          <w:szCs w:val="20"/>
        </w:rPr>
        <w:t xml:space="preserve">o której mowa w Rozdziale 7 pkt </w:t>
      </w:r>
      <w:r w:rsidR="0083288B">
        <w:rPr>
          <w:sz w:val="20"/>
          <w:szCs w:val="20"/>
        </w:rPr>
        <w:t>7</w:t>
      </w:r>
      <w:r w:rsidR="00DE439F">
        <w:rPr>
          <w:sz w:val="20"/>
          <w:szCs w:val="20"/>
        </w:rPr>
        <w:t>.</w:t>
      </w:r>
      <w:r w:rsidR="00FA685F">
        <w:rPr>
          <w:sz w:val="20"/>
          <w:szCs w:val="20"/>
        </w:rPr>
        <w:t>6.1</w:t>
      </w:r>
      <w:r w:rsidR="00DE439F">
        <w:rPr>
          <w:sz w:val="20"/>
          <w:szCs w:val="20"/>
        </w:rPr>
        <w:t xml:space="preserve"> </w:t>
      </w:r>
      <w:r w:rsidR="00CC123C">
        <w:rPr>
          <w:sz w:val="20"/>
          <w:szCs w:val="20"/>
        </w:rPr>
        <w:t xml:space="preserve">oraz </w:t>
      </w:r>
      <w:r w:rsidR="0083288B">
        <w:rPr>
          <w:sz w:val="20"/>
          <w:szCs w:val="20"/>
        </w:rPr>
        <w:t>7</w:t>
      </w:r>
      <w:r w:rsidR="00CC123C">
        <w:rPr>
          <w:sz w:val="20"/>
          <w:szCs w:val="20"/>
        </w:rPr>
        <w:t>.</w:t>
      </w:r>
      <w:r w:rsidR="00FA685F">
        <w:rPr>
          <w:sz w:val="20"/>
          <w:szCs w:val="20"/>
        </w:rPr>
        <w:t>7</w:t>
      </w:r>
      <w:r w:rsidR="00CC123C">
        <w:rPr>
          <w:sz w:val="20"/>
          <w:szCs w:val="20"/>
        </w:rPr>
        <w:t xml:space="preserve">.2 </w:t>
      </w:r>
      <w:r w:rsidR="00DE439F">
        <w:rPr>
          <w:sz w:val="20"/>
          <w:szCs w:val="20"/>
        </w:rPr>
        <w:t>SIWZ.</w:t>
      </w:r>
    </w:p>
    <w:p w:rsidR="007E2322" w:rsidRPr="00CC123C" w:rsidRDefault="007E2322" w:rsidP="00266C26">
      <w:pPr>
        <w:pStyle w:val="Akapitzlist"/>
        <w:numPr>
          <w:ilvl w:val="0"/>
          <w:numId w:val="8"/>
        </w:numPr>
        <w:spacing w:after="0" w:line="276" w:lineRule="auto"/>
        <w:rPr>
          <w:b/>
          <w:bCs/>
          <w:sz w:val="20"/>
          <w:szCs w:val="20"/>
        </w:rPr>
      </w:pPr>
      <w:r w:rsidRPr="00CC123C">
        <w:rPr>
          <w:b/>
          <w:bCs/>
          <w:sz w:val="20"/>
          <w:szCs w:val="20"/>
        </w:rPr>
        <w:t>Nie przedłożenie, przed podpisaniem umowy o dzielenie zamówienia publicznego, umowy regulującej współpracę wykonawców wspólnie ubiegających się o udzielenie zamówienia, będzie traktowane jako uchylanie się od podpisania umowy przez Wykonawcę.</w:t>
      </w:r>
    </w:p>
    <w:p w:rsidR="00262DDC" w:rsidRPr="00262DDC" w:rsidRDefault="00262DDC" w:rsidP="00266C26">
      <w:pPr>
        <w:pStyle w:val="Akapitzlist"/>
        <w:numPr>
          <w:ilvl w:val="0"/>
          <w:numId w:val="8"/>
        </w:numPr>
        <w:spacing w:after="0" w:line="276" w:lineRule="auto"/>
        <w:rPr>
          <w:b/>
          <w:bCs/>
          <w:sz w:val="20"/>
          <w:szCs w:val="20"/>
        </w:rPr>
      </w:pPr>
      <w:r>
        <w:rPr>
          <w:sz w:val="20"/>
          <w:szCs w:val="20"/>
        </w:rPr>
        <w:t>Zawarcie umowy nastąpi wg wzoru Zamawiającego.</w:t>
      </w:r>
    </w:p>
    <w:p w:rsidR="00262DDC" w:rsidRPr="00262DDC" w:rsidRDefault="00262DDC" w:rsidP="00266C26">
      <w:pPr>
        <w:pStyle w:val="Akapitzlist"/>
        <w:numPr>
          <w:ilvl w:val="0"/>
          <w:numId w:val="8"/>
        </w:numPr>
        <w:spacing w:after="0" w:line="276" w:lineRule="auto"/>
        <w:rPr>
          <w:b/>
          <w:bCs/>
          <w:sz w:val="20"/>
          <w:szCs w:val="20"/>
        </w:rPr>
      </w:pPr>
      <w:r>
        <w:rPr>
          <w:sz w:val="20"/>
          <w:szCs w:val="20"/>
        </w:rPr>
        <w:t>Postanowienia ustalone we zworze umowy nie podlegają negocjacjom.</w:t>
      </w:r>
    </w:p>
    <w:p w:rsidR="00CC123C" w:rsidRDefault="00262DDC" w:rsidP="00266C26">
      <w:pPr>
        <w:pStyle w:val="Akapitzlist"/>
        <w:numPr>
          <w:ilvl w:val="0"/>
          <w:numId w:val="8"/>
        </w:numPr>
        <w:spacing w:line="276" w:lineRule="auto"/>
        <w:rPr>
          <w:sz w:val="20"/>
          <w:szCs w:val="20"/>
        </w:rPr>
      </w:pPr>
      <w:r>
        <w:rPr>
          <w:sz w:val="20"/>
          <w:szCs w:val="20"/>
        </w:rPr>
        <w:t xml:space="preserve">W przypadku, gdy </w:t>
      </w:r>
      <w:r w:rsidR="00FA685F">
        <w:rPr>
          <w:sz w:val="20"/>
          <w:szCs w:val="20"/>
        </w:rPr>
        <w:t xml:space="preserve">Wykonawca, którego </w:t>
      </w:r>
      <w:r>
        <w:rPr>
          <w:sz w:val="20"/>
          <w:szCs w:val="20"/>
        </w:rPr>
        <w:t>oferta</w:t>
      </w:r>
      <w:r w:rsidR="00FA685F">
        <w:rPr>
          <w:sz w:val="20"/>
          <w:szCs w:val="20"/>
        </w:rPr>
        <w:t xml:space="preserve"> zostanie</w:t>
      </w:r>
      <w:r>
        <w:rPr>
          <w:sz w:val="20"/>
          <w:szCs w:val="20"/>
        </w:rPr>
        <w:t xml:space="preserve"> wybrana jako najkorzystniejsza, uchyla się od zawarcia umowy, </w:t>
      </w:r>
      <w:r w:rsidR="006A0FC7">
        <w:rPr>
          <w:sz w:val="20"/>
          <w:szCs w:val="20"/>
        </w:rPr>
        <w:t xml:space="preserve"> lub nie wnosi zabezpieczenia należytego wykonania umowy, </w:t>
      </w:r>
      <w:r>
        <w:rPr>
          <w:sz w:val="20"/>
          <w:szCs w:val="20"/>
        </w:rPr>
        <w:t xml:space="preserve">Zamawiający </w:t>
      </w:r>
      <w:r w:rsidR="006A0FC7">
        <w:rPr>
          <w:sz w:val="20"/>
          <w:szCs w:val="20"/>
        </w:rPr>
        <w:t>może zbadać czy nie podlega wykluczeniu oraz czy spełnia warunki udziału w postępowani</w:t>
      </w:r>
      <w:r w:rsidR="00336BD7">
        <w:rPr>
          <w:sz w:val="20"/>
          <w:szCs w:val="20"/>
        </w:rPr>
        <w:t>u Wykonawca, który złożył ofertę</w:t>
      </w:r>
      <w:r w:rsidR="006A0FC7">
        <w:rPr>
          <w:sz w:val="20"/>
          <w:szCs w:val="20"/>
        </w:rPr>
        <w:t xml:space="preserve"> najwyżej ocenioną s</w:t>
      </w:r>
      <w:r w:rsidR="009C570F">
        <w:rPr>
          <w:sz w:val="20"/>
          <w:szCs w:val="20"/>
        </w:rPr>
        <w:t>p</w:t>
      </w:r>
      <w:r w:rsidR="006A0FC7">
        <w:rPr>
          <w:sz w:val="20"/>
          <w:szCs w:val="20"/>
        </w:rPr>
        <w:t>ośród pozostałych ofert.</w:t>
      </w:r>
    </w:p>
    <w:p w:rsidR="00CC0031" w:rsidRPr="00CC0031" w:rsidRDefault="00CC0031" w:rsidP="00266C26">
      <w:pPr>
        <w:shd w:val="clear" w:color="auto" w:fill="BFBFBF"/>
        <w:spacing w:line="276" w:lineRule="auto"/>
        <w:rPr>
          <w:rFonts w:ascii="Arial" w:hAnsi="Arial" w:cs="Arial"/>
          <w:b/>
          <w:bCs/>
          <w:sz w:val="20"/>
          <w:szCs w:val="20"/>
        </w:rPr>
      </w:pPr>
      <w:r w:rsidRPr="00CC0031">
        <w:rPr>
          <w:rFonts w:ascii="Arial" w:hAnsi="Arial" w:cs="Arial"/>
          <w:b/>
          <w:bCs/>
          <w:sz w:val="20"/>
          <w:szCs w:val="20"/>
        </w:rPr>
        <w:t xml:space="preserve">Rozdział </w:t>
      </w:r>
      <w:r w:rsidR="006A0FC7">
        <w:rPr>
          <w:rFonts w:ascii="Arial" w:hAnsi="Arial" w:cs="Arial"/>
          <w:b/>
          <w:bCs/>
          <w:sz w:val="20"/>
          <w:szCs w:val="20"/>
        </w:rPr>
        <w:t>18</w:t>
      </w:r>
      <w:r w:rsidRPr="00CC0031">
        <w:rPr>
          <w:rFonts w:ascii="Arial" w:hAnsi="Arial" w:cs="Arial"/>
          <w:b/>
          <w:bCs/>
          <w:sz w:val="20"/>
          <w:szCs w:val="20"/>
        </w:rPr>
        <w:t>.</w:t>
      </w:r>
      <w:r w:rsidRPr="00CC0031">
        <w:rPr>
          <w:rFonts w:ascii="Arial" w:hAnsi="Arial" w:cs="Arial"/>
          <w:b/>
          <w:bCs/>
          <w:sz w:val="20"/>
          <w:szCs w:val="20"/>
        </w:rPr>
        <w:tab/>
        <w:t>Wymagania dotyczące zabezpieczenia należytego wykonania umowy.</w:t>
      </w:r>
    </w:p>
    <w:p w:rsidR="004B104E" w:rsidRPr="00FA685F" w:rsidRDefault="007C0D48" w:rsidP="00023AF6">
      <w:pPr>
        <w:pStyle w:val="Akapitzlist"/>
        <w:numPr>
          <w:ilvl w:val="0"/>
          <w:numId w:val="26"/>
        </w:numPr>
        <w:spacing w:after="0" w:line="276" w:lineRule="auto"/>
        <w:ind w:left="284" w:hanging="284"/>
        <w:contextualSpacing/>
        <w:rPr>
          <w:sz w:val="20"/>
          <w:szCs w:val="20"/>
        </w:rPr>
      </w:pPr>
      <w:r>
        <w:rPr>
          <w:sz w:val="20"/>
          <w:szCs w:val="20"/>
        </w:rPr>
        <w:t>Zamawiając</w:t>
      </w:r>
      <w:r w:rsidRPr="00FA685F">
        <w:rPr>
          <w:sz w:val="20"/>
          <w:szCs w:val="20"/>
        </w:rPr>
        <w:t>y</w:t>
      </w:r>
      <w:r w:rsidR="00262DDC" w:rsidRPr="00FA685F">
        <w:rPr>
          <w:sz w:val="20"/>
          <w:szCs w:val="20"/>
        </w:rPr>
        <w:t xml:space="preserve"> </w:t>
      </w:r>
      <w:r w:rsidR="00C03ECF" w:rsidRPr="00FA685F">
        <w:rPr>
          <w:sz w:val="20"/>
          <w:szCs w:val="20"/>
        </w:rPr>
        <w:t>nie wymaga wniesienia zabezpieczenia należytego wykonania umowy.</w:t>
      </w:r>
    </w:p>
    <w:p w:rsidR="00CC0031" w:rsidRPr="00CC0031" w:rsidRDefault="00CC0031" w:rsidP="00266C26">
      <w:pPr>
        <w:pStyle w:val="Akapitzlist"/>
        <w:autoSpaceDE w:val="0"/>
        <w:autoSpaceDN w:val="0"/>
        <w:adjustRightInd w:val="0"/>
        <w:spacing w:after="0" w:line="276" w:lineRule="auto"/>
        <w:ind w:left="284"/>
        <w:rPr>
          <w:sz w:val="20"/>
          <w:szCs w:val="20"/>
        </w:rPr>
      </w:pPr>
    </w:p>
    <w:p w:rsidR="00CC0031" w:rsidRPr="00CC0031" w:rsidRDefault="00CC0031" w:rsidP="00266C26">
      <w:pPr>
        <w:shd w:val="clear" w:color="auto" w:fill="BFBFBF"/>
        <w:spacing w:line="276" w:lineRule="auto"/>
        <w:ind w:left="1418" w:hanging="1418"/>
        <w:rPr>
          <w:rFonts w:ascii="Arial" w:hAnsi="Arial" w:cs="Arial"/>
          <w:b/>
          <w:bCs/>
          <w:sz w:val="20"/>
          <w:szCs w:val="20"/>
        </w:rPr>
      </w:pPr>
      <w:r w:rsidRPr="00CC0031">
        <w:rPr>
          <w:rFonts w:ascii="Arial" w:hAnsi="Arial" w:cs="Arial"/>
          <w:b/>
          <w:bCs/>
          <w:sz w:val="20"/>
          <w:szCs w:val="20"/>
        </w:rPr>
        <w:t xml:space="preserve">Rozdział </w:t>
      </w:r>
      <w:r w:rsidR="006A0FC7">
        <w:rPr>
          <w:rFonts w:ascii="Arial" w:hAnsi="Arial" w:cs="Arial"/>
          <w:b/>
          <w:bCs/>
          <w:sz w:val="20"/>
          <w:szCs w:val="20"/>
        </w:rPr>
        <w:t>19</w:t>
      </w:r>
      <w:r w:rsidRPr="00CC0031">
        <w:rPr>
          <w:rFonts w:ascii="Arial" w:hAnsi="Arial" w:cs="Arial"/>
          <w:b/>
          <w:bCs/>
          <w:sz w:val="20"/>
          <w:szCs w:val="20"/>
        </w:rPr>
        <w:t>.</w:t>
      </w:r>
      <w:r w:rsidRPr="00CC0031">
        <w:rPr>
          <w:rFonts w:ascii="Arial" w:hAnsi="Arial" w:cs="Arial"/>
          <w:b/>
          <w:bCs/>
          <w:sz w:val="20"/>
          <w:szCs w:val="20"/>
        </w:rPr>
        <w:tab/>
        <w:t>Istotne dla stron postanowienia, które zostaną wprowadzone w treść zawieranej umowy w sprawie zamówienia publicznego.</w:t>
      </w:r>
    </w:p>
    <w:p w:rsidR="0014564B" w:rsidRPr="00C03ECF" w:rsidRDefault="00221E2E" w:rsidP="00266C26">
      <w:pPr>
        <w:pStyle w:val="Akapitzlist"/>
        <w:numPr>
          <w:ilvl w:val="0"/>
          <w:numId w:val="25"/>
        </w:numPr>
        <w:spacing w:line="276" w:lineRule="auto"/>
        <w:ind w:left="426" w:hanging="426"/>
        <w:contextualSpacing/>
        <w:rPr>
          <w:sz w:val="20"/>
          <w:szCs w:val="20"/>
        </w:rPr>
      </w:pPr>
      <w:r>
        <w:rPr>
          <w:sz w:val="20"/>
          <w:szCs w:val="20"/>
        </w:rPr>
        <w:t xml:space="preserve">Wzór umowy </w:t>
      </w:r>
      <w:r w:rsidRPr="000A4A39">
        <w:rPr>
          <w:sz w:val="20"/>
          <w:szCs w:val="20"/>
        </w:rPr>
        <w:t xml:space="preserve">stanowi Załącznik Nr </w:t>
      </w:r>
      <w:r w:rsidR="0083288B">
        <w:rPr>
          <w:sz w:val="20"/>
          <w:szCs w:val="20"/>
        </w:rPr>
        <w:t>7</w:t>
      </w:r>
      <w:r w:rsidR="00C022AF">
        <w:rPr>
          <w:sz w:val="20"/>
          <w:szCs w:val="20"/>
        </w:rPr>
        <w:t>a i 7b</w:t>
      </w:r>
      <w:r w:rsidRPr="000A4A39">
        <w:rPr>
          <w:sz w:val="20"/>
          <w:szCs w:val="20"/>
        </w:rPr>
        <w:t xml:space="preserve"> do SIWZ.</w:t>
      </w:r>
    </w:p>
    <w:p w:rsidR="00CC0031" w:rsidRPr="00CC0031" w:rsidRDefault="00CC0031" w:rsidP="00266C26">
      <w:pPr>
        <w:shd w:val="clear" w:color="auto" w:fill="BFBFBF"/>
        <w:spacing w:line="276" w:lineRule="auto"/>
        <w:ind w:left="1418" w:hanging="1418"/>
        <w:rPr>
          <w:rFonts w:ascii="Arial" w:hAnsi="Arial" w:cs="Arial"/>
          <w:b/>
          <w:bCs/>
          <w:sz w:val="20"/>
          <w:szCs w:val="20"/>
        </w:rPr>
      </w:pPr>
      <w:r w:rsidRPr="00CC0031">
        <w:rPr>
          <w:rFonts w:ascii="Arial" w:hAnsi="Arial" w:cs="Arial"/>
          <w:b/>
          <w:bCs/>
          <w:sz w:val="20"/>
          <w:szCs w:val="20"/>
        </w:rPr>
        <w:t xml:space="preserve">Rozdział </w:t>
      </w:r>
      <w:r w:rsidR="006A0FC7">
        <w:rPr>
          <w:rFonts w:ascii="Arial" w:hAnsi="Arial" w:cs="Arial"/>
          <w:b/>
          <w:bCs/>
          <w:sz w:val="20"/>
          <w:szCs w:val="20"/>
        </w:rPr>
        <w:t>20</w:t>
      </w:r>
      <w:r w:rsidRPr="00CC0031">
        <w:rPr>
          <w:rFonts w:ascii="Arial" w:hAnsi="Arial" w:cs="Arial"/>
          <w:b/>
          <w:bCs/>
          <w:sz w:val="20"/>
          <w:szCs w:val="20"/>
        </w:rPr>
        <w:t>.</w:t>
      </w:r>
      <w:r w:rsidRPr="00CC0031">
        <w:rPr>
          <w:rFonts w:ascii="Arial" w:hAnsi="Arial" w:cs="Arial"/>
          <w:b/>
          <w:bCs/>
          <w:sz w:val="20"/>
          <w:szCs w:val="20"/>
        </w:rPr>
        <w:tab/>
        <w:t>Pouczenie o środkach ochrony prawnej przysługującej Wykonawcy w toku postępowania o zamówienie publiczne.</w:t>
      </w:r>
    </w:p>
    <w:p w:rsidR="007C0D48" w:rsidRDefault="00B73C72" w:rsidP="00266C26">
      <w:pPr>
        <w:pStyle w:val="Akapitzlist"/>
        <w:numPr>
          <w:ilvl w:val="0"/>
          <w:numId w:val="9"/>
        </w:numPr>
        <w:autoSpaceDE w:val="0"/>
        <w:autoSpaceDN w:val="0"/>
        <w:adjustRightInd w:val="0"/>
        <w:spacing w:before="120" w:after="0" w:line="276" w:lineRule="auto"/>
        <w:ind w:left="426" w:hanging="284"/>
        <w:contextualSpacing/>
        <w:rPr>
          <w:rFonts w:eastAsia="Arial Unicode MS"/>
          <w:color w:val="000000"/>
          <w:sz w:val="20"/>
          <w:szCs w:val="20"/>
        </w:rPr>
      </w:pPr>
      <w:r>
        <w:rPr>
          <w:rFonts w:eastAsia="Arial Unicode MS"/>
          <w:color w:val="000000"/>
          <w:sz w:val="20"/>
          <w:szCs w:val="20"/>
        </w:rPr>
        <w:t>Każdemu</w:t>
      </w:r>
      <w:r w:rsidR="007C0D48">
        <w:rPr>
          <w:rFonts w:eastAsia="Arial Unicode MS"/>
          <w:color w:val="000000"/>
          <w:sz w:val="20"/>
          <w:szCs w:val="20"/>
        </w:rPr>
        <w:t xml:space="preserve"> Wykonawcy, a także innemu</w:t>
      </w:r>
      <w:r w:rsidR="00221E2E" w:rsidRPr="0043568E">
        <w:rPr>
          <w:rFonts w:eastAsia="Arial Unicode MS"/>
          <w:color w:val="000000"/>
          <w:sz w:val="20"/>
          <w:szCs w:val="20"/>
        </w:rPr>
        <w:t xml:space="preserve"> podmioto</w:t>
      </w:r>
      <w:r w:rsidR="007C0D48">
        <w:rPr>
          <w:rFonts w:eastAsia="Arial Unicode MS"/>
          <w:color w:val="000000"/>
          <w:sz w:val="20"/>
          <w:szCs w:val="20"/>
        </w:rPr>
        <w:t>wi</w:t>
      </w:r>
      <w:r w:rsidR="00221E2E" w:rsidRPr="0043568E">
        <w:rPr>
          <w:rFonts w:eastAsia="Arial Unicode MS"/>
          <w:color w:val="000000"/>
          <w:sz w:val="20"/>
          <w:szCs w:val="20"/>
        </w:rPr>
        <w:t>, jeżeli ma lub miał interes w uzyskaniu niniejszego zamówienia oraz poniósł lub może ponieść szkodę w wyniku naruszenia przez Zamawiającego przepisów ustawy Pzp.</w:t>
      </w:r>
      <w:r w:rsidR="007C0D48">
        <w:rPr>
          <w:rFonts w:eastAsia="Arial Unicode MS"/>
          <w:color w:val="000000"/>
          <w:sz w:val="20"/>
          <w:szCs w:val="20"/>
        </w:rPr>
        <w:t xml:space="preserve"> Przysługują środki ochrony prawnej przewidziane w dziale VI ustawy Pzp jak dla postepowań poniżej kwoty określonej w przepisach wykonawczych wydanych na podstawie art. 11 ust. 8 ustawy Pzp.</w:t>
      </w:r>
    </w:p>
    <w:p w:rsidR="00221E2E" w:rsidRPr="0043568E" w:rsidRDefault="00221E2E" w:rsidP="00266C26">
      <w:pPr>
        <w:pStyle w:val="Akapitzlist"/>
        <w:numPr>
          <w:ilvl w:val="0"/>
          <w:numId w:val="9"/>
        </w:numPr>
        <w:autoSpaceDE w:val="0"/>
        <w:autoSpaceDN w:val="0"/>
        <w:adjustRightInd w:val="0"/>
        <w:spacing w:after="0" w:line="276" w:lineRule="auto"/>
        <w:ind w:left="426" w:hanging="142"/>
        <w:contextualSpacing/>
        <w:rPr>
          <w:rFonts w:eastAsia="Arial Unicode MS"/>
          <w:color w:val="000000"/>
          <w:sz w:val="20"/>
          <w:szCs w:val="20"/>
        </w:rPr>
      </w:pPr>
      <w:r w:rsidRPr="0043568E">
        <w:rPr>
          <w:rFonts w:eastAsia="Arial Unicode MS"/>
          <w:color w:val="000000"/>
          <w:sz w:val="20"/>
          <w:szCs w:val="20"/>
        </w:rPr>
        <w:t>Środki ochrony prawnej wobec ogłoszenia o zamówieniu oraz SIWZ przysługują także organizacjom wpisanym na listę, o której mowa w art. 154 pkt.5 ustawy Pzp.</w:t>
      </w:r>
    </w:p>
    <w:p w:rsidR="00715864" w:rsidRPr="007C3532" w:rsidRDefault="00221E2E" w:rsidP="007C3532">
      <w:pPr>
        <w:pStyle w:val="Akapitzlist"/>
        <w:numPr>
          <w:ilvl w:val="0"/>
          <w:numId w:val="9"/>
        </w:numPr>
        <w:autoSpaceDE w:val="0"/>
        <w:autoSpaceDN w:val="0"/>
        <w:adjustRightInd w:val="0"/>
        <w:spacing w:before="120" w:line="276" w:lineRule="auto"/>
        <w:ind w:left="426" w:hanging="142"/>
        <w:contextualSpacing/>
        <w:rPr>
          <w:rFonts w:eastAsia="Arial Unicode MS"/>
          <w:color w:val="000000"/>
          <w:sz w:val="20"/>
          <w:szCs w:val="20"/>
        </w:rPr>
      </w:pPr>
      <w:r w:rsidRPr="006E6604">
        <w:rPr>
          <w:rFonts w:eastAsia="Arial Unicode MS"/>
          <w:color w:val="000000"/>
          <w:sz w:val="20"/>
          <w:szCs w:val="20"/>
        </w:rPr>
        <w:t xml:space="preserve">Wykonawca może w terminie przewidzianym do wniesienia odwołania poinformować Zamawiającego o niezgodnej z przepisami ustawy czynności podjętej przez niego lub zaniechaniu </w:t>
      </w:r>
      <w:r w:rsidRPr="006E6604">
        <w:rPr>
          <w:rFonts w:eastAsia="Arial Unicode MS"/>
          <w:color w:val="000000"/>
          <w:sz w:val="20"/>
          <w:szCs w:val="20"/>
        </w:rPr>
        <w:lastRenderedPageBreak/>
        <w:t>czynności, do której jest on zobowiązany na podstawie ustawy, na które nie przysługuje odwołanie na podstawie art. 180 ust. 2 ustawy Pzp.</w:t>
      </w:r>
    </w:p>
    <w:p w:rsidR="00CC0031" w:rsidRPr="00CC0031" w:rsidRDefault="00CC0031" w:rsidP="00266C26">
      <w:pPr>
        <w:pBdr>
          <w:between w:val="single" w:sz="4" w:space="1" w:color="auto"/>
        </w:pBdr>
        <w:shd w:val="clear" w:color="auto" w:fill="BFBFBF"/>
        <w:spacing w:line="276" w:lineRule="auto"/>
        <w:rPr>
          <w:rFonts w:ascii="Arial" w:hAnsi="Arial" w:cs="Arial"/>
          <w:b/>
          <w:bCs/>
          <w:sz w:val="20"/>
          <w:szCs w:val="20"/>
        </w:rPr>
      </w:pPr>
      <w:r w:rsidRPr="00CC0031">
        <w:rPr>
          <w:rFonts w:ascii="Arial" w:hAnsi="Arial" w:cs="Arial"/>
          <w:b/>
          <w:bCs/>
          <w:sz w:val="20"/>
          <w:szCs w:val="20"/>
        </w:rPr>
        <w:t>Rozdział 2</w:t>
      </w:r>
      <w:r w:rsidR="006A0FC7">
        <w:rPr>
          <w:rFonts w:ascii="Arial" w:hAnsi="Arial" w:cs="Arial"/>
          <w:b/>
          <w:bCs/>
          <w:sz w:val="20"/>
          <w:szCs w:val="20"/>
        </w:rPr>
        <w:t>1</w:t>
      </w:r>
      <w:r w:rsidRPr="00CC0031">
        <w:rPr>
          <w:rFonts w:ascii="Arial" w:hAnsi="Arial" w:cs="Arial"/>
          <w:b/>
          <w:bCs/>
          <w:sz w:val="20"/>
          <w:szCs w:val="20"/>
        </w:rPr>
        <w:t>.</w:t>
      </w:r>
      <w:r w:rsidRPr="00CC0031">
        <w:rPr>
          <w:rFonts w:ascii="Arial" w:hAnsi="Arial" w:cs="Arial"/>
          <w:b/>
          <w:bCs/>
          <w:sz w:val="20"/>
          <w:szCs w:val="20"/>
        </w:rPr>
        <w:tab/>
        <w:t>Załączniki:</w:t>
      </w:r>
    </w:p>
    <w:p w:rsidR="00CC0031" w:rsidRDefault="00CC0031" w:rsidP="00266C26">
      <w:pPr>
        <w:spacing w:after="0" w:line="276" w:lineRule="auto"/>
        <w:rPr>
          <w:rFonts w:ascii="Arial" w:hAnsi="Arial" w:cs="Arial"/>
          <w:sz w:val="20"/>
          <w:szCs w:val="20"/>
        </w:rPr>
      </w:pPr>
      <w:r w:rsidRPr="00AD0FC2">
        <w:rPr>
          <w:rFonts w:ascii="Arial" w:hAnsi="Arial" w:cs="Arial"/>
          <w:b/>
          <w:sz w:val="20"/>
          <w:szCs w:val="20"/>
        </w:rPr>
        <w:t>Załącznik Nr 1</w:t>
      </w:r>
      <w:r w:rsidRPr="00CC0031">
        <w:rPr>
          <w:rFonts w:ascii="Arial" w:hAnsi="Arial" w:cs="Arial"/>
          <w:sz w:val="20"/>
          <w:szCs w:val="20"/>
        </w:rPr>
        <w:t xml:space="preserve"> </w:t>
      </w:r>
      <w:r w:rsidR="00AD0FC2">
        <w:rPr>
          <w:rFonts w:ascii="Arial" w:hAnsi="Arial" w:cs="Arial"/>
          <w:sz w:val="20"/>
          <w:szCs w:val="20"/>
        </w:rPr>
        <w:t>–</w:t>
      </w:r>
      <w:r w:rsidRPr="00CC0031">
        <w:rPr>
          <w:rFonts w:ascii="Arial" w:hAnsi="Arial" w:cs="Arial"/>
          <w:sz w:val="20"/>
          <w:szCs w:val="20"/>
        </w:rPr>
        <w:t xml:space="preserve"> </w:t>
      </w:r>
      <w:r w:rsidR="007F4B73">
        <w:rPr>
          <w:rFonts w:ascii="Arial" w:hAnsi="Arial" w:cs="Arial"/>
          <w:sz w:val="20"/>
          <w:szCs w:val="20"/>
        </w:rPr>
        <w:t xml:space="preserve">Szczegółowy </w:t>
      </w:r>
      <w:r w:rsidR="00266C26">
        <w:rPr>
          <w:rFonts w:ascii="Arial" w:hAnsi="Arial" w:cs="Arial"/>
          <w:sz w:val="20"/>
          <w:szCs w:val="20"/>
        </w:rPr>
        <w:t>opis przedmiotu zamówienia</w:t>
      </w:r>
      <w:r w:rsidR="007F4B73">
        <w:rPr>
          <w:rFonts w:ascii="Arial" w:hAnsi="Arial" w:cs="Arial"/>
          <w:sz w:val="20"/>
          <w:szCs w:val="20"/>
        </w:rPr>
        <w:t xml:space="preserve"> </w:t>
      </w:r>
      <w:r w:rsidR="007F4B73" w:rsidRPr="00CC0031">
        <w:rPr>
          <w:rFonts w:ascii="Arial" w:hAnsi="Arial" w:cs="Arial"/>
          <w:sz w:val="20"/>
          <w:szCs w:val="20"/>
        </w:rPr>
        <w:t xml:space="preserve"> </w:t>
      </w:r>
    </w:p>
    <w:p w:rsidR="00266C26" w:rsidRDefault="00266C26" w:rsidP="00266C26">
      <w:pPr>
        <w:spacing w:after="0" w:line="276" w:lineRule="auto"/>
        <w:ind w:left="1560" w:hanging="1560"/>
        <w:rPr>
          <w:rFonts w:ascii="Arial" w:hAnsi="Arial" w:cs="Arial"/>
          <w:sz w:val="20"/>
          <w:szCs w:val="20"/>
        </w:rPr>
      </w:pPr>
      <w:r>
        <w:rPr>
          <w:rFonts w:ascii="Arial" w:hAnsi="Arial" w:cs="Arial"/>
          <w:b/>
          <w:sz w:val="20"/>
          <w:szCs w:val="20"/>
        </w:rPr>
        <w:t xml:space="preserve">Załącznik Nr 2 </w:t>
      </w:r>
      <w:r>
        <w:rPr>
          <w:rFonts w:ascii="Arial" w:hAnsi="Arial" w:cs="Arial"/>
          <w:sz w:val="20"/>
          <w:szCs w:val="20"/>
        </w:rPr>
        <w:t xml:space="preserve">– </w:t>
      </w:r>
      <w:r w:rsidRPr="00CC0031">
        <w:rPr>
          <w:rFonts w:ascii="Arial" w:hAnsi="Arial" w:cs="Arial"/>
          <w:sz w:val="20"/>
          <w:szCs w:val="20"/>
        </w:rPr>
        <w:t>Wzór Formularza ofertowego</w:t>
      </w:r>
    </w:p>
    <w:p w:rsidR="00266C26" w:rsidRDefault="00266C26" w:rsidP="00266C26">
      <w:pPr>
        <w:spacing w:after="0" w:line="276" w:lineRule="auto"/>
        <w:ind w:left="1560" w:hanging="1560"/>
        <w:rPr>
          <w:rFonts w:ascii="Arial" w:hAnsi="Arial" w:cs="Arial"/>
          <w:sz w:val="20"/>
          <w:szCs w:val="20"/>
        </w:rPr>
      </w:pPr>
      <w:r>
        <w:rPr>
          <w:rFonts w:ascii="Arial" w:hAnsi="Arial" w:cs="Arial"/>
          <w:b/>
          <w:sz w:val="20"/>
          <w:szCs w:val="20"/>
        </w:rPr>
        <w:t xml:space="preserve">Załącznik Nr 3 </w:t>
      </w:r>
      <w:r>
        <w:rPr>
          <w:rFonts w:ascii="Arial" w:hAnsi="Arial" w:cs="Arial"/>
          <w:sz w:val="20"/>
          <w:szCs w:val="20"/>
        </w:rPr>
        <w:t xml:space="preserve">– </w:t>
      </w:r>
      <w:r w:rsidRPr="00CC0031">
        <w:rPr>
          <w:rFonts w:ascii="Arial" w:hAnsi="Arial" w:cs="Arial"/>
          <w:sz w:val="20"/>
          <w:szCs w:val="20"/>
        </w:rPr>
        <w:t xml:space="preserve">Wzór Formularza </w:t>
      </w:r>
      <w:r>
        <w:rPr>
          <w:rFonts w:ascii="Arial" w:hAnsi="Arial" w:cs="Arial"/>
          <w:sz w:val="20"/>
          <w:szCs w:val="20"/>
        </w:rPr>
        <w:t>cenowego</w:t>
      </w:r>
    </w:p>
    <w:p w:rsidR="00221E2E" w:rsidRPr="00CC0031" w:rsidRDefault="00CC0031" w:rsidP="00266C26">
      <w:pPr>
        <w:tabs>
          <w:tab w:val="left" w:pos="1985"/>
        </w:tabs>
        <w:spacing w:after="0" w:line="276" w:lineRule="auto"/>
        <w:ind w:left="1560" w:hanging="1560"/>
        <w:rPr>
          <w:rFonts w:ascii="Arial" w:hAnsi="Arial" w:cs="Arial"/>
          <w:sz w:val="20"/>
          <w:szCs w:val="20"/>
        </w:rPr>
      </w:pPr>
      <w:r w:rsidRPr="00AD0FC2">
        <w:rPr>
          <w:rFonts w:ascii="Arial" w:hAnsi="Arial" w:cs="Arial"/>
          <w:b/>
          <w:sz w:val="20"/>
          <w:szCs w:val="20"/>
        </w:rPr>
        <w:t xml:space="preserve">Załącznik Nr </w:t>
      </w:r>
      <w:r w:rsidR="00266C26">
        <w:rPr>
          <w:rFonts w:ascii="Arial" w:hAnsi="Arial" w:cs="Arial"/>
          <w:b/>
          <w:sz w:val="20"/>
          <w:szCs w:val="20"/>
        </w:rPr>
        <w:t>4</w:t>
      </w:r>
      <w:r w:rsidRPr="00CC0031">
        <w:rPr>
          <w:rFonts w:ascii="Arial" w:hAnsi="Arial" w:cs="Arial"/>
          <w:sz w:val="20"/>
          <w:szCs w:val="20"/>
        </w:rPr>
        <w:t xml:space="preserve"> </w:t>
      </w:r>
      <w:r w:rsidR="006A0FC7">
        <w:rPr>
          <w:rFonts w:ascii="Arial" w:hAnsi="Arial" w:cs="Arial"/>
          <w:sz w:val="20"/>
          <w:szCs w:val="20"/>
        </w:rPr>
        <w:t>–</w:t>
      </w:r>
      <w:r w:rsidRPr="00CC0031">
        <w:rPr>
          <w:rFonts w:ascii="Arial" w:hAnsi="Arial" w:cs="Arial"/>
          <w:sz w:val="20"/>
          <w:szCs w:val="20"/>
        </w:rPr>
        <w:t xml:space="preserve"> </w:t>
      </w:r>
      <w:r w:rsidR="006A0FC7">
        <w:rPr>
          <w:rFonts w:ascii="Arial" w:hAnsi="Arial" w:cs="Arial"/>
          <w:sz w:val="20"/>
          <w:szCs w:val="20"/>
        </w:rPr>
        <w:t xml:space="preserve">Wzór </w:t>
      </w:r>
      <w:r w:rsidR="00C03ECF">
        <w:rPr>
          <w:rFonts w:ascii="Arial" w:hAnsi="Arial" w:cs="Arial"/>
          <w:sz w:val="20"/>
          <w:szCs w:val="20"/>
        </w:rPr>
        <w:t xml:space="preserve">oświadczenia </w:t>
      </w:r>
      <w:r w:rsidR="00305F47">
        <w:rPr>
          <w:rFonts w:ascii="Arial" w:hAnsi="Arial" w:cs="Arial"/>
          <w:sz w:val="20"/>
          <w:szCs w:val="20"/>
        </w:rPr>
        <w:t>dotyczącego spełniania warunków udziału w postępowaniu</w:t>
      </w:r>
    </w:p>
    <w:p w:rsidR="00C03ECF" w:rsidRDefault="00266C26" w:rsidP="00266C26">
      <w:pPr>
        <w:tabs>
          <w:tab w:val="left" w:pos="1985"/>
        </w:tabs>
        <w:spacing w:after="0" w:line="276" w:lineRule="auto"/>
        <w:rPr>
          <w:rFonts w:ascii="Arial" w:hAnsi="Arial" w:cs="Arial"/>
          <w:sz w:val="20"/>
          <w:szCs w:val="20"/>
        </w:rPr>
      </w:pPr>
      <w:r>
        <w:rPr>
          <w:rFonts w:ascii="Arial" w:hAnsi="Arial" w:cs="Arial"/>
          <w:b/>
          <w:sz w:val="20"/>
          <w:szCs w:val="20"/>
        </w:rPr>
        <w:t>Załącznik Nr 5</w:t>
      </w:r>
      <w:r w:rsidR="00CC0031" w:rsidRPr="00CC0031">
        <w:rPr>
          <w:rFonts w:ascii="Arial" w:hAnsi="Arial" w:cs="Arial"/>
          <w:sz w:val="20"/>
          <w:szCs w:val="20"/>
        </w:rPr>
        <w:t xml:space="preserve"> </w:t>
      </w:r>
      <w:r w:rsidR="00AD0FC2">
        <w:rPr>
          <w:rFonts w:ascii="Arial" w:hAnsi="Arial" w:cs="Arial"/>
          <w:sz w:val="20"/>
          <w:szCs w:val="20"/>
        </w:rPr>
        <w:t>–</w:t>
      </w:r>
      <w:r w:rsidR="00CC0031" w:rsidRPr="00CC0031">
        <w:rPr>
          <w:rFonts w:ascii="Arial" w:hAnsi="Arial" w:cs="Arial"/>
          <w:sz w:val="20"/>
          <w:szCs w:val="20"/>
        </w:rPr>
        <w:t xml:space="preserve"> </w:t>
      </w:r>
      <w:r w:rsidR="00C03ECF">
        <w:rPr>
          <w:rFonts w:ascii="Arial" w:hAnsi="Arial" w:cs="Arial"/>
          <w:sz w:val="20"/>
          <w:szCs w:val="20"/>
        </w:rPr>
        <w:t>Wzór oświadczenia</w:t>
      </w:r>
      <w:r w:rsidR="00305F47">
        <w:rPr>
          <w:rFonts w:ascii="Arial" w:hAnsi="Arial" w:cs="Arial"/>
          <w:sz w:val="20"/>
          <w:szCs w:val="20"/>
        </w:rPr>
        <w:t xml:space="preserve"> dotyczącego przesłanek wykluczenia z postępowania</w:t>
      </w:r>
    </w:p>
    <w:p w:rsidR="00CC0031" w:rsidRDefault="00CC0031" w:rsidP="00266C26">
      <w:pPr>
        <w:spacing w:after="0" w:line="276" w:lineRule="auto"/>
        <w:ind w:left="1560" w:hanging="1560"/>
        <w:rPr>
          <w:rFonts w:ascii="Arial" w:hAnsi="Arial" w:cs="Arial"/>
          <w:sz w:val="20"/>
          <w:szCs w:val="20"/>
        </w:rPr>
      </w:pPr>
      <w:r w:rsidRPr="00AD0FC2">
        <w:rPr>
          <w:rFonts w:ascii="Arial" w:hAnsi="Arial" w:cs="Arial"/>
          <w:b/>
          <w:sz w:val="20"/>
          <w:szCs w:val="20"/>
        </w:rPr>
        <w:t xml:space="preserve">Załącznik Nr </w:t>
      </w:r>
      <w:r w:rsidR="00266C26">
        <w:rPr>
          <w:rFonts w:ascii="Arial" w:hAnsi="Arial" w:cs="Arial"/>
          <w:b/>
          <w:sz w:val="20"/>
          <w:szCs w:val="20"/>
        </w:rPr>
        <w:t>6</w:t>
      </w:r>
      <w:r w:rsidRPr="00CC0031">
        <w:rPr>
          <w:rFonts w:ascii="Arial" w:hAnsi="Arial" w:cs="Arial"/>
          <w:sz w:val="20"/>
          <w:szCs w:val="20"/>
        </w:rPr>
        <w:t xml:space="preserve"> </w:t>
      </w:r>
      <w:r w:rsidR="000A4A39">
        <w:rPr>
          <w:rFonts w:ascii="Arial" w:hAnsi="Arial" w:cs="Arial"/>
          <w:sz w:val="20"/>
          <w:szCs w:val="20"/>
        </w:rPr>
        <w:t>–</w:t>
      </w:r>
      <w:r w:rsidRPr="00CC0031">
        <w:rPr>
          <w:rFonts w:ascii="Arial" w:hAnsi="Arial" w:cs="Arial"/>
          <w:sz w:val="20"/>
          <w:szCs w:val="20"/>
        </w:rPr>
        <w:t xml:space="preserve"> </w:t>
      </w:r>
      <w:r w:rsidR="004919CA">
        <w:rPr>
          <w:rFonts w:ascii="Arial" w:hAnsi="Arial" w:cs="Arial"/>
          <w:sz w:val="20"/>
          <w:szCs w:val="20"/>
        </w:rPr>
        <w:t>Wzór o</w:t>
      </w:r>
      <w:r w:rsidR="000A4A39">
        <w:rPr>
          <w:rFonts w:ascii="Arial" w:hAnsi="Arial" w:cs="Arial"/>
          <w:sz w:val="20"/>
          <w:szCs w:val="20"/>
        </w:rPr>
        <w:t>świadczenie Wykonawcy dotyczące</w:t>
      </w:r>
      <w:r w:rsidR="004919CA">
        <w:rPr>
          <w:rFonts w:ascii="Arial" w:hAnsi="Arial" w:cs="Arial"/>
          <w:sz w:val="20"/>
          <w:szCs w:val="20"/>
        </w:rPr>
        <w:t>go</w:t>
      </w:r>
      <w:r w:rsidR="000A4A39">
        <w:rPr>
          <w:rFonts w:ascii="Arial" w:hAnsi="Arial" w:cs="Arial"/>
          <w:sz w:val="20"/>
          <w:szCs w:val="20"/>
        </w:rPr>
        <w:t xml:space="preserve"> przesłani wykluczenia z postępowania na podst</w:t>
      </w:r>
      <w:r w:rsidR="00AD0FC2">
        <w:rPr>
          <w:rFonts w:ascii="Arial" w:hAnsi="Arial" w:cs="Arial"/>
          <w:sz w:val="20"/>
          <w:szCs w:val="20"/>
        </w:rPr>
        <w:t>a</w:t>
      </w:r>
      <w:r w:rsidR="000A4A39">
        <w:rPr>
          <w:rFonts w:ascii="Arial" w:hAnsi="Arial" w:cs="Arial"/>
          <w:sz w:val="20"/>
          <w:szCs w:val="20"/>
        </w:rPr>
        <w:t>wie art. 24 ust. 1 pkt 23 ustawy Pzp</w:t>
      </w:r>
      <w:r w:rsidR="00305F47">
        <w:rPr>
          <w:rFonts w:ascii="Arial" w:hAnsi="Arial" w:cs="Arial"/>
          <w:sz w:val="20"/>
          <w:szCs w:val="20"/>
        </w:rPr>
        <w:t xml:space="preserve"> (grupa kapitałowa)</w:t>
      </w:r>
    </w:p>
    <w:p w:rsidR="00393580" w:rsidRPr="003039DC" w:rsidRDefault="00393580" w:rsidP="00266C26">
      <w:pPr>
        <w:spacing w:after="0" w:line="276" w:lineRule="auto"/>
        <w:ind w:left="1560" w:hanging="1560"/>
        <w:rPr>
          <w:rFonts w:ascii="Arial" w:hAnsi="Arial" w:cs="Arial"/>
          <w:sz w:val="20"/>
          <w:szCs w:val="20"/>
        </w:rPr>
      </w:pPr>
      <w:r w:rsidRPr="00C03ECF">
        <w:rPr>
          <w:rFonts w:ascii="Arial" w:hAnsi="Arial" w:cs="Arial"/>
          <w:b/>
          <w:sz w:val="20"/>
          <w:szCs w:val="20"/>
        </w:rPr>
        <w:t xml:space="preserve">Załącznik Nr </w:t>
      </w:r>
      <w:r w:rsidR="00266C26">
        <w:rPr>
          <w:rFonts w:ascii="Arial" w:hAnsi="Arial" w:cs="Arial"/>
          <w:b/>
          <w:sz w:val="20"/>
          <w:szCs w:val="20"/>
        </w:rPr>
        <w:t>7</w:t>
      </w:r>
      <w:r w:rsidR="003039DC">
        <w:rPr>
          <w:rFonts w:ascii="Arial" w:hAnsi="Arial" w:cs="Arial"/>
          <w:b/>
          <w:sz w:val="20"/>
          <w:szCs w:val="20"/>
        </w:rPr>
        <w:t>a</w:t>
      </w:r>
      <w:r>
        <w:rPr>
          <w:rFonts w:ascii="Arial" w:hAnsi="Arial" w:cs="Arial"/>
          <w:sz w:val="20"/>
          <w:szCs w:val="20"/>
        </w:rPr>
        <w:t xml:space="preserve"> – Wzór</w:t>
      </w:r>
      <w:r w:rsidRPr="00CC0031">
        <w:rPr>
          <w:rFonts w:ascii="Arial" w:hAnsi="Arial" w:cs="Arial"/>
          <w:sz w:val="20"/>
          <w:szCs w:val="20"/>
        </w:rPr>
        <w:t xml:space="preserve"> </w:t>
      </w:r>
      <w:r w:rsidRPr="003039DC">
        <w:rPr>
          <w:rFonts w:ascii="Arial" w:hAnsi="Arial" w:cs="Arial"/>
          <w:sz w:val="20"/>
          <w:szCs w:val="20"/>
        </w:rPr>
        <w:t xml:space="preserve">umowy </w:t>
      </w:r>
      <w:r w:rsidR="003039DC" w:rsidRPr="003039DC">
        <w:rPr>
          <w:rFonts w:ascii="Arial" w:hAnsi="Arial" w:cs="Arial"/>
          <w:sz w:val="20"/>
          <w:szCs w:val="20"/>
        </w:rPr>
        <w:t>– PK S. z o.o.</w:t>
      </w:r>
    </w:p>
    <w:p w:rsidR="003039DC" w:rsidRPr="003039DC" w:rsidRDefault="003039DC" w:rsidP="003039DC">
      <w:pPr>
        <w:spacing w:after="0" w:line="276" w:lineRule="auto"/>
        <w:ind w:left="1560" w:hanging="1560"/>
        <w:rPr>
          <w:rFonts w:ascii="Arial" w:hAnsi="Arial" w:cs="Arial"/>
          <w:sz w:val="20"/>
          <w:szCs w:val="20"/>
        </w:rPr>
      </w:pPr>
      <w:r w:rsidRPr="00C03ECF">
        <w:rPr>
          <w:rFonts w:ascii="Arial" w:hAnsi="Arial" w:cs="Arial"/>
          <w:b/>
          <w:sz w:val="20"/>
          <w:szCs w:val="20"/>
        </w:rPr>
        <w:t xml:space="preserve">Załącznik Nr </w:t>
      </w:r>
      <w:r>
        <w:rPr>
          <w:rFonts w:ascii="Arial" w:hAnsi="Arial" w:cs="Arial"/>
          <w:b/>
          <w:sz w:val="20"/>
          <w:szCs w:val="20"/>
        </w:rPr>
        <w:t>7b</w:t>
      </w:r>
      <w:r>
        <w:rPr>
          <w:rFonts w:ascii="Arial" w:hAnsi="Arial" w:cs="Arial"/>
          <w:sz w:val="20"/>
          <w:szCs w:val="20"/>
        </w:rPr>
        <w:t xml:space="preserve"> – Wzór</w:t>
      </w:r>
      <w:r w:rsidRPr="00CC0031">
        <w:rPr>
          <w:rFonts w:ascii="Arial" w:hAnsi="Arial" w:cs="Arial"/>
          <w:sz w:val="20"/>
          <w:szCs w:val="20"/>
        </w:rPr>
        <w:t xml:space="preserve"> </w:t>
      </w:r>
      <w:r w:rsidRPr="003039DC">
        <w:rPr>
          <w:rFonts w:ascii="Arial" w:hAnsi="Arial" w:cs="Arial"/>
          <w:sz w:val="20"/>
          <w:szCs w:val="20"/>
        </w:rPr>
        <w:t>umowy – Wspólnoty Mieszkaniowe</w:t>
      </w:r>
    </w:p>
    <w:p w:rsidR="0083288B" w:rsidRDefault="0083288B" w:rsidP="00266C26">
      <w:pPr>
        <w:spacing w:after="0" w:line="276" w:lineRule="auto"/>
        <w:ind w:left="1560" w:hanging="1560"/>
        <w:rPr>
          <w:rFonts w:ascii="Arial" w:hAnsi="Arial" w:cs="Arial"/>
          <w:sz w:val="20"/>
          <w:szCs w:val="20"/>
        </w:rPr>
      </w:pPr>
      <w:r>
        <w:rPr>
          <w:rFonts w:ascii="Arial" w:hAnsi="Arial" w:cs="Arial"/>
          <w:b/>
          <w:sz w:val="20"/>
          <w:szCs w:val="20"/>
        </w:rPr>
        <w:t xml:space="preserve">Załącznik Nr 8 – </w:t>
      </w:r>
      <w:r w:rsidRPr="0083288B">
        <w:rPr>
          <w:rFonts w:ascii="Arial" w:hAnsi="Arial" w:cs="Arial"/>
          <w:sz w:val="20"/>
          <w:szCs w:val="20"/>
        </w:rPr>
        <w:t>Wzór pełnomocnictwa (Załącznik Nr 4 do umowy)</w:t>
      </w:r>
    </w:p>
    <w:p w:rsidR="0083288B" w:rsidRPr="0083288B" w:rsidRDefault="0083288B" w:rsidP="00266C26">
      <w:pPr>
        <w:spacing w:after="0" w:line="276" w:lineRule="auto"/>
        <w:ind w:left="1560" w:hanging="1560"/>
        <w:rPr>
          <w:rFonts w:ascii="Arial" w:hAnsi="Arial" w:cs="Arial"/>
          <w:sz w:val="20"/>
          <w:szCs w:val="20"/>
        </w:rPr>
      </w:pPr>
      <w:r>
        <w:rPr>
          <w:rFonts w:ascii="Arial" w:hAnsi="Arial" w:cs="Arial"/>
          <w:b/>
          <w:sz w:val="20"/>
          <w:szCs w:val="20"/>
        </w:rPr>
        <w:t xml:space="preserve">Załącznik Nr 9 – </w:t>
      </w:r>
      <w:r w:rsidRPr="0083288B">
        <w:rPr>
          <w:rFonts w:ascii="Arial" w:hAnsi="Arial" w:cs="Arial"/>
          <w:sz w:val="20"/>
          <w:szCs w:val="20"/>
        </w:rPr>
        <w:t>Wykaz PPE (Załącznik Nr 1-3 do umowy)</w:t>
      </w:r>
    </w:p>
    <w:p w:rsidR="00CC0031" w:rsidRPr="00CC0031" w:rsidRDefault="00CC0031" w:rsidP="00266C26">
      <w:pPr>
        <w:spacing w:after="0" w:line="276" w:lineRule="auto"/>
        <w:ind w:left="5670"/>
        <w:jc w:val="center"/>
        <w:rPr>
          <w:rFonts w:ascii="Arial" w:hAnsi="Arial" w:cs="Arial"/>
          <w:b/>
          <w:bCs/>
          <w:sz w:val="20"/>
          <w:szCs w:val="20"/>
        </w:rPr>
      </w:pPr>
    </w:p>
    <w:p w:rsidR="00CC0031" w:rsidRPr="00CC0031" w:rsidRDefault="00CC0031" w:rsidP="00266C26">
      <w:pPr>
        <w:spacing w:after="0" w:line="276" w:lineRule="auto"/>
        <w:ind w:left="5670"/>
        <w:jc w:val="center"/>
        <w:rPr>
          <w:rFonts w:ascii="Arial" w:hAnsi="Arial" w:cs="Arial"/>
          <w:b/>
          <w:bCs/>
          <w:sz w:val="20"/>
          <w:szCs w:val="20"/>
        </w:rPr>
      </w:pPr>
    </w:p>
    <w:p w:rsidR="00CC0031" w:rsidRPr="00CC0031" w:rsidRDefault="00CC0031" w:rsidP="00266C26">
      <w:pPr>
        <w:spacing w:after="0" w:line="276" w:lineRule="auto"/>
        <w:ind w:hanging="1843"/>
        <w:rPr>
          <w:rFonts w:ascii="Arial" w:hAnsi="Arial" w:cs="Arial"/>
          <w:b/>
          <w:bCs/>
          <w:sz w:val="20"/>
          <w:szCs w:val="20"/>
        </w:rPr>
      </w:pPr>
    </w:p>
    <w:p w:rsidR="006159B1" w:rsidRPr="00CC0031" w:rsidRDefault="006159B1" w:rsidP="00266C26">
      <w:pPr>
        <w:spacing w:after="0" w:line="276" w:lineRule="auto"/>
        <w:ind w:hanging="1843"/>
        <w:rPr>
          <w:rFonts w:ascii="Arial" w:hAnsi="Arial" w:cs="Arial"/>
          <w:b/>
          <w:bCs/>
          <w:sz w:val="20"/>
          <w:szCs w:val="20"/>
        </w:rPr>
      </w:pPr>
    </w:p>
    <w:sectPr w:rsidR="006159B1" w:rsidRPr="00CC003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E22" w:rsidRDefault="00D33E22" w:rsidP="00CE5D42">
      <w:pPr>
        <w:spacing w:after="0" w:line="240" w:lineRule="auto"/>
      </w:pPr>
      <w:r>
        <w:separator/>
      </w:r>
    </w:p>
  </w:endnote>
  <w:endnote w:type="continuationSeparator" w:id="0">
    <w:p w:rsidR="00D33E22" w:rsidRDefault="00D33E22" w:rsidP="00CE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666898"/>
      <w:docPartObj>
        <w:docPartGallery w:val="Page Numbers (Bottom of Page)"/>
        <w:docPartUnique/>
      </w:docPartObj>
    </w:sdtPr>
    <w:sdtEndPr>
      <w:rPr>
        <w:sz w:val="16"/>
        <w:szCs w:val="16"/>
      </w:rPr>
    </w:sdtEndPr>
    <w:sdtContent>
      <w:p w:rsidR="0014564B" w:rsidRPr="0014564B" w:rsidRDefault="0014564B">
        <w:pPr>
          <w:pStyle w:val="Stopka"/>
          <w:jc w:val="right"/>
          <w:rPr>
            <w:sz w:val="16"/>
            <w:szCs w:val="16"/>
          </w:rPr>
        </w:pPr>
        <w:r w:rsidRPr="0014564B">
          <w:rPr>
            <w:sz w:val="16"/>
            <w:szCs w:val="16"/>
          </w:rPr>
          <w:fldChar w:fldCharType="begin"/>
        </w:r>
        <w:r w:rsidRPr="0014564B">
          <w:rPr>
            <w:sz w:val="16"/>
            <w:szCs w:val="16"/>
          </w:rPr>
          <w:instrText>PAGE   \* MERGEFORMAT</w:instrText>
        </w:r>
        <w:r w:rsidRPr="0014564B">
          <w:rPr>
            <w:sz w:val="16"/>
            <w:szCs w:val="16"/>
          </w:rPr>
          <w:fldChar w:fldCharType="separate"/>
        </w:r>
        <w:r w:rsidR="00782425">
          <w:rPr>
            <w:noProof/>
            <w:sz w:val="16"/>
            <w:szCs w:val="16"/>
          </w:rPr>
          <w:t>14</w:t>
        </w:r>
        <w:r w:rsidRPr="0014564B">
          <w:rPr>
            <w:sz w:val="16"/>
            <w:szCs w:val="16"/>
          </w:rPr>
          <w:fldChar w:fldCharType="end"/>
        </w:r>
      </w:p>
    </w:sdtContent>
  </w:sdt>
  <w:p w:rsidR="0014564B" w:rsidRDefault="001456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E22" w:rsidRDefault="00D33E22" w:rsidP="00CE5D42">
      <w:pPr>
        <w:spacing w:after="0" w:line="240" w:lineRule="auto"/>
      </w:pPr>
      <w:r>
        <w:separator/>
      </w:r>
    </w:p>
  </w:footnote>
  <w:footnote w:type="continuationSeparator" w:id="0">
    <w:p w:rsidR="00D33E22" w:rsidRDefault="00D33E22" w:rsidP="00CE5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71728D8A"/>
    <w:name w:val="WW8Num3"/>
    <w:lvl w:ilvl="0">
      <w:start w:val="1"/>
      <w:numFmt w:val="decimal"/>
      <w:lvlText w:val="%1."/>
      <w:lvlJc w:val="left"/>
      <w:pPr>
        <w:tabs>
          <w:tab w:val="num" w:pos="360"/>
        </w:tabs>
        <w:ind w:left="360" w:hanging="360"/>
      </w:pPr>
      <w:rPr>
        <w:rFonts w:ascii="Arial" w:eastAsia="Times New Roman" w:hAnsi="Arial" w:hint="default"/>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6B31B2"/>
    <w:multiLevelType w:val="hybridMultilevel"/>
    <w:tmpl w:val="B6D2243C"/>
    <w:lvl w:ilvl="0" w:tplc="6C14A53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0E74B53"/>
    <w:multiLevelType w:val="multilevel"/>
    <w:tmpl w:val="0E845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7"/>
      <w:numFmt w:val="upperRoman"/>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05B36"/>
    <w:multiLevelType w:val="multilevel"/>
    <w:tmpl w:val="F970E440"/>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036F5BFD"/>
    <w:multiLevelType w:val="hybridMultilevel"/>
    <w:tmpl w:val="77B25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51590A"/>
    <w:multiLevelType w:val="multilevel"/>
    <w:tmpl w:val="B5226866"/>
    <w:lvl w:ilvl="0">
      <w:start w:val="1"/>
      <w:numFmt w:val="decimal"/>
      <w:lvlText w:val="%1."/>
      <w:lvlJc w:val="left"/>
      <w:pPr>
        <w:ind w:left="5606" w:hanging="360"/>
      </w:pPr>
      <w:rPr>
        <w:i w:val="0"/>
        <w:color w:val="auto"/>
      </w:rPr>
    </w:lvl>
    <w:lvl w:ilvl="1">
      <w:start w:val="1"/>
      <w:numFmt w:val="decimal"/>
      <w:isLgl/>
      <w:lvlText w:val="%1.%2"/>
      <w:lvlJc w:val="left"/>
      <w:pPr>
        <w:ind w:left="568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326"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6686" w:hanging="1440"/>
      </w:pPr>
      <w:rPr>
        <w:rFonts w:hint="default"/>
      </w:rPr>
    </w:lvl>
    <w:lvl w:ilvl="8">
      <w:start w:val="1"/>
      <w:numFmt w:val="decimal"/>
      <w:isLgl/>
      <w:lvlText w:val="%1.%2.%3.%4.%5.%6.%7.%8.%9"/>
      <w:lvlJc w:val="left"/>
      <w:pPr>
        <w:ind w:left="7046" w:hanging="1800"/>
      </w:pPr>
      <w:rPr>
        <w:rFonts w:hint="default"/>
      </w:rPr>
    </w:lvl>
  </w:abstractNum>
  <w:abstractNum w:abstractNumId="6" w15:restartNumberingAfterBreak="0">
    <w:nsid w:val="06F5213A"/>
    <w:multiLevelType w:val="hybridMultilevel"/>
    <w:tmpl w:val="AB208C30"/>
    <w:lvl w:ilvl="0" w:tplc="C1EADEC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826D8A"/>
    <w:multiLevelType w:val="multilevel"/>
    <w:tmpl w:val="1988BC0A"/>
    <w:lvl w:ilvl="0">
      <w:start w:val="6"/>
      <w:numFmt w:val="decimal"/>
      <w:lvlText w:val="%1."/>
      <w:lvlJc w:val="left"/>
      <w:pPr>
        <w:ind w:left="360" w:hanging="360"/>
      </w:pPr>
      <w:rPr>
        <w:rFonts w:hint="default"/>
        <w:i w:val="0"/>
        <w:color w:val="auto"/>
      </w:rPr>
    </w:lvl>
    <w:lvl w:ilvl="1">
      <w:start w:val="2"/>
      <w:numFmt w:val="decimal"/>
      <w:lvlText w:val="%1.%2"/>
      <w:lvlJc w:val="left"/>
      <w:pPr>
        <w:ind w:left="644" w:hanging="360"/>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8" w15:restartNumberingAfterBreak="0">
    <w:nsid w:val="10C74DEA"/>
    <w:multiLevelType w:val="multilevel"/>
    <w:tmpl w:val="F96C6F34"/>
    <w:styleLink w:val="Styl1"/>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lvlText w:val="b)"/>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95735D"/>
    <w:multiLevelType w:val="hybridMultilevel"/>
    <w:tmpl w:val="AB4625F8"/>
    <w:lvl w:ilvl="0" w:tplc="C5C6CB28">
      <w:start w:val="4"/>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BEF5C84"/>
    <w:multiLevelType w:val="multilevel"/>
    <w:tmpl w:val="1D08171E"/>
    <w:lvl w:ilvl="0">
      <w:start w:val="1"/>
      <w:numFmt w:val="lowerLetter"/>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1" w15:restartNumberingAfterBreak="0">
    <w:nsid w:val="1F7870FB"/>
    <w:multiLevelType w:val="hybridMultilevel"/>
    <w:tmpl w:val="2DB018D6"/>
    <w:lvl w:ilvl="0" w:tplc="26A60D30">
      <w:start w:val="1"/>
      <w:numFmt w:val="decimal"/>
      <w:lvlText w:val="%1."/>
      <w:lvlJc w:val="left"/>
      <w:pPr>
        <w:ind w:left="603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662630"/>
    <w:multiLevelType w:val="multilevel"/>
    <w:tmpl w:val="384AC21E"/>
    <w:lvl w:ilvl="0">
      <w:start w:val="1"/>
      <w:numFmt w:val="decimal"/>
      <w:lvlText w:val="%1"/>
      <w:lvlJc w:val="left"/>
      <w:pPr>
        <w:ind w:left="360" w:hanging="360"/>
      </w:pPr>
      <w:rPr>
        <w:rFonts w:asciiTheme="minorHAnsi" w:hAnsiTheme="minorHAnsi" w:cstheme="minorBidi" w:hint="default"/>
      </w:rPr>
    </w:lvl>
    <w:lvl w:ilvl="1">
      <w:start w:val="2"/>
      <w:numFmt w:val="decimal"/>
      <w:lvlText w:val="%1.%2"/>
      <w:lvlJc w:val="left"/>
      <w:pPr>
        <w:ind w:left="2520" w:hanging="360"/>
      </w:pPr>
      <w:rPr>
        <w:rFonts w:ascii="Arial" w:hAnsi="Arial" w:cs="Arial" w:hint="default"/>
      </w:rPr>
    </w:lvl>
    <w:lvl w:ilvl="2">
      <w:start w:val="1"/>
      <w:numFmt w:val="decimal"/>
      <w:lvlText w:val="%1.%2.%3"/>
      <w:lvlJc w:val="left"/>
      <w:pPr>
        <w:ind w:left="5040" w:hanging="720"/>
      </w:pPr>
      <w:rPr>
        <w:rFonts w:ascii="Arial" w:hAnsi="Arial" w:cs="Arial" w:hint="default"/>
      </w:rPr>
    </w:lvl>
    <w:lvl w:ilvl="3">
      <w:start w:val="1"/>
      <w:numFmt w:val="decimal"/>
      <w:lvlText w:val="%1.%2.%3.%4"/>
      <w:lvlJc w:val="left"/>
      <w:pPr>
        <w:ind w:left="7200" w:hanging="720"/>
      </w:pPr>
      <w:rPr>
        <w:rFonts w:asciiTheme="minorHAnsi" w:hAnsiTheme="minorHAnsi" w:cstheme="minorBidi" w:hint="default"/>
      </w:rPr>
    </w:lvl>
    <w:lvl w:ilvl="4">
      <w:start w:val="1"/>
      <w:numFmt w:val="decimal"/>
      <w:lvlText w:val="%1.%2.%3.%4.%5"/>
      <w:lvlJc w:val="left"/>
      <w:pPr>
        <w:ind w:left="9720" w:hanging="1080"/>
      </w:pPr>
      <w:rPr>
        <w:rFonts w:asciiTheme="minorHAnsi" w:hAnsiTheme="minorHAnsi" w:cstheme="minorBidi" w:hint="default"/>
      </w:rPr>
    </w:lvl>
    <w:lvl w:ilvl="5">
      <w:start w:val="1"/>
      <w:numFmt w:val="decimal"/>
      <w:lvlText w:val="%1.%2.%3.%4.%5.%6"/>
      <w:lvlJc w:val="left"/>
      <w:pPr>
        <w:ind w:left="11880" w:hanging="1080"/>
      </w:pPr>
      <w:rPr>
        <w:rFonts w:asciiTheme="minorHAnsi" w:hAnsiTheme="minorHAnsi" w:cstheme="minorBidi" w:hint="default"/>
      </w:rPr>
    </w:lvl>
    <w:lvl w:ilvl="6">
      <w:start w:val="1"/>
      <w:numFmt w:val="decimal"/>
      <w:lvlText w:val="%1.%2.%3.%4.%5.%6.%7"/>
      <w:lvlJc w:val="left"/>
      <w:pPr>
        <w:ind w:left="14400" w:hanging="1440"/>
      </w:pPr>
      <w:rPr>
        <w:rFonts w:asciiTheme="minorHAnsi" w:hAnsiTheme="minorHAnsi" w:cstheme="minorBidi" w:hint="default"/>
      </w:rPr>
    </w:lvl>
    <w:lvl w:ilvl="7">
      <w:start w:val="1"/>
      <w:numFmt w:val="decimal"/>
      <w:lvlText w:val="%1.%2.%3.%4.%5.%6.%7.%8"/>
      <w:lvlJc w:val="left"/>
      <w:pPr>
        <w:ind w:left="16560" w:hanging="1440"/>
      </w:pPr>
      <w:rPr>
        <w:rFonts w:asciiTheme="minorHAnsi" w:hAnsiTheme="minorHAnsi" w:cstheme="minorBidi" w:hint="default"/>
      </w:rPr>
    </w:lvl>
    <w:lvl w:ilvl="8">
      <w:start w:val="1"/>
      <w:numFmt w:val="decimal"/>
      <w:lvlText w:val="%1.%2.%3.%4.%5.%6.%7.%8.%9"/>
      <w:lvlJc w:val="left"/>
      <w:pPr>
        <w:ind w:left="19080" w:hanging="1800"/>
      </w:pPr>
      <w:rPr>
        <w:rFonts w:asciiTheme="minorHAnsi" w:hAnsiTheme="minorHAnsi" w:cstheme="minorBidi" w:hint="default"/>
      </w:rPr>
    </w:lvl>
  </w:abstractNum>
  <w:abstractNum w:abstractNumId="13" w15:restartNumberingAfterBreak="0">
    <w:nsid w:val="23BA3D70"/>
    <w:multiLevelType w:val="hybridMultilevel"/>
    <w:tmpl w:val="FD3216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5295C2B"/>
    <w:multiLevelType w:val="hybridMultilevel"/>
    <w:tmpl w:val="4BA8D74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60C4CBB"/>
    <w:multiLevelType w:val="hybridMultilevel"/>
    <w:tmpl w:val="F21EFC6E"/>
    <w:lvl w:ilvl="0" w:tplc="9D82FF22">
      <w:start w:val="9"/>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A548FF"/>
    <w:multiLevelType w:val="hybridMultilevel"/>
    <w:tmpl w:val="340AF5C4"/>
    <w:lvl w:ilvl="0" w:tplc="8312DCE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C41413"/>
    <w:multiLevelType w:val="hybridMultilevel"/>
    <w:tmpl w:val="012082E8"/>
    <w:lvl w:ilvl="0" w:tplc="C6F40344">
      <w:start w:val="1"/>
      <w:numFmt w:val="decimal"/>
      <w:lvlText w:val="%1."/>
      <w:lvlJc w:val="right"/>
      <w:pPr>
        <w:ind w:left="36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9097318"/>
    <w:multiLevelType w:val="multilevel"/>
    <w:tmpl w:val="78D4C1B4"/>
    <w:styleLink w:val="Styl2"/>
    <w:lvl w:ilvl="0">
      <w:start w:val="1"/>
      <w:numFmt w:val="decimal"/>
      <w:lvlText w:val="%1."/>
      <w:lvlJc w:val="left"/>
      <w:pPr>
        <w:ind w:left="720" w:hanging="360"/>
      </w:pPr>
    </w:lvl>
    <w:lvl w:ilvl="1">
      <w:start w:val="1"/>
      <w:numFmt w:val="decimal"/>
      <w:isLgl/>
      <w:lvlText w:val="%1.%2."/>
      <w:lvlJc w:val="left"/>
      <w:pPr>
        <w:ind w:left="2520" w:hanging="360"/>
      </w:pPr>
      <w:rPr>
        <w:rFonts w:hint="default"/>
        <w:u w:val="none"/>
      </w:rPr>
    </w:lvl>
    <w:lvl w:ilvl="2">
      <w:start w:val="1"/>
      <w:numFmt w:val="decimal"/>
      <w:isLgl/>
      <w:lvlText w:val="%1.%2.%3."/>
      <w:lvlJc w:val="left"/>
      <w:pPr>
        <w:ind w:left="4680" w:hanging="720"/>
      </w:pPr>
      <w:rPr>
        <w:rFonts w:hint="default"/>
        <w:u w:val="single"/>
      </w:rPr>
    </w:lvl>
    <w:lvl w:ilvl="3">
      <w:start w:val="1"/>
      <w:numFmt w:val="decimal"/>
      <w:isLgl/>
      <w:lvlText w:val="%1.%2.%3.%4."/>
      <w:lvlJc w:val="left"/>
      <w:pPr>
        <w:ind w:left="6480" w:hanging="720"/>
      </w:pPr>
      <w:rPr>
        <w:rFonts w:hint="default"/>
        <w:u w:val="single"/>
      </w:rPr>
    </w:lvl>
    <w:lvl w:ilvl="4">
      <w:start w:val="1"/>
      <w:numFmt w:val="decimal"/>
      <w:isLgl/>
      <w:lvlText w:val="%1.%2.%3.%4.%5."/>
      <w:lvlJc w:val="left"/>
      <w:pPr>
        <w:ind w:left="8640" w:hanging="1080"/>
      </w:pPr>
      <w:rPr>
        <w:rFonts w:hint="default"/>
        <w:u w:val="single"/>
      </w:rPr>
    </w:lvl>
    <w:lvl w:ilvl="5">
      <w:start w:val="1"/>
      <w:numFmt w:val="decimal"/>
      <w:isLgl/>
      <w:lvlText w:val="%1.%2.%3.%4.%5.%6."/>
      <w:lvlJc w:val="left"/>
      <w:pPr>
        <w:ind w:left="10440" w:hanging="1080"/>
      </w:pPr>
      <w:rPr>
        <w:rFonts w:hint="default"/>
        <w:u w:val="single"/>
      </w:rPr>
    </w:lvl>
    <w:lvl w:ilvl="6">
      <w:start w:val="1"/>
      <w:numFmt w:val="decimal"/>
      <w:isLgl/>
      <w:lvlText w:val="%1.%2.%3.%4.%5.%6.%7."/>
      <w:lvlJc w:val="left"/>
      <w:pPr>
        <w:ind w:left="12600" w:hanging="1440"/>
      </w:pPr>
      <w:rPr>
        <w:rFonts w:hint="default"/>
        <w:u w:val="single"/>
      </w:rPr>
    </w:lvl>
    <w:lvl w:ilvl="7">
      <w:start w:val="1"/>
      <w:numFmt w:val="decimal"/>
      <w:isLgl/>
      <w:lvlText w:val="%1.%2.%3.%4.%5.%6.%7.%8."/>
      <w:lvlJc w:val="left"/>
      <w:pPr>
        <w:ind w:left="14400" w:hanging="1440"/>
      </w:pPr>
      <w:rPr>
        <w:rFonts w:hint="default"/>
        <w:u w:val="single"/>
      </w:rPr>
    </w:lvl>
    <w:lvl w:ilvl="8">
      <w:start w:val="1"/>
      <w:numFmt w:val="decimal"/>
      <w:isLgl/>
      <w:lvlText w:val="%1.%2.%3.%4.%5.%6.%7.%8.%9."/>
      <w:lvlJc w:val="left"/>
      <w:pPr>
        <w:ind w:left="16560" w:hanging="1800"/>
      </w:pPr>
      <w:rPr>
        <w:rFonts w:hint="default"/>
        <w:u w:val="single"/>
      </w:rPr>
    </w:lvl>
  </w:abstractNum>
  <w:abstractNum w:abstractNumId="19" w15:restartNumberingAfterBreak="0">
    <w:nsid w:val="2CC70A50"/>
    <w:multiLevelType w:val="hybridMultilevel"/>
    <w:tmpl w:val="ADB22240"/>
    <w:lvl w:ilvl="0" w:tplc="5C2801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64756C"/>
    <w:multiLevelType w:val="hybridMultilevel"/>
    <w:tmpl w:val="FC0E3D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EE0747F"/>
    <w:multiLevelType w:val="multilevel"/>
    <w:tmpl w:val="EC3EB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lowerLetter"/>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0B41C4"/>
    <w:multiLevelType w:val="multilevel"/>
    <w:tmpl w:val="9C2E036A"/>
    <w:lvl w:ilvl="0">
      <w:start w:val="1"/>
      <w:numFmt w:val="decimal"/>
      <w:lvlText w:val="%1."/>
      <w:lvlJc w:val="left"/>
      <w:pPr>
        <w:ind w:left="720" w:hanging="360"/>
      </w:pPr>
      <w:rPr>
        <w:b w:val="0"/>
        <w:color w:val="auto"/>
      </w:rPr>
    </w:lvl>
    <w:lvl w:ilvl="1">
      <w:start w:val="1"/>
      <w:numFmt w:val="decimal"/>
      <w:isLgl/>
      <w:lvlText w:val="%1.%2."/>
      <w:lvlJc w:val="left"/>
      <w:pPr>
        <w:ind w:left="2520" w:hanging="360"/>
      </w:pPr>
      <w:rPr>
        <w:rFonts w:hint="default"/>
        <w:u w:val="none"/>
      </w:rPr>
    </w:lvl>
    <w:lvl w:ilvl="2">
      <w:start w:val="1"/>
      <w:numFmt w:val="decimal"/>
      <w:isLgl/>
      <w:lvlText w:val="%1.%2.%3."/>
      <w:lvlJc w:val="left"/>
      <w:pPr>
        <w:ind w:left="4680" w:hanging="720"/>
      </w:pPr>
      <w:rPr>
        <w:rFonts w:hint="default"/>
        <w:u w:val="single"/>
      </w:rPr>
    </w:lvl>
    <w:lvl w:ilvl="3">
      <w:start w:val="1"/>
      <w:numFmt w:val="decimal"/>
      <w:isLgl/>
      <w:lvlText w:val="%1.%2.%3.%4."/>
      <w:lvlJc w:val="left"/>
      <w:pPr>
        <w:ind w:left="6480" w:hanging="720"/>
      </w:pPr>
      <w:rPr>
        <w:rFonts w:hint="default"/>
        <w:u w:val="single"/>
      </w:rPr>
    </w:lvl>
    <w:lvl w:ilvl="4">
      <w:start w:val="1"/>
      <w:numFmt w:val="decimal"/>
      <w:isLgl/>
      <w:lvlText w:val="%1.%2.%3.%4.%5."/>
      <w:lvlJc w:val="left"/>
      <w:pPr>
        <w:ind w:left="8640" w:hanging="1080"/>
      </w:pPr>
      <w:rPr>
        <w:rFonts w:hint="default"/>
        <w:u w:val="single"/>
      </w:rPr>
    </w:lvl>
    <w:lvl w:ilvl="5">
      <w:start w:val="1"/>
      <w:numFmt w:val="decimal"/>
      <w:isLgl/>
      <w:lvlText w:val="%1.%2.%3.%4.%5.%6."/>
      <w:lvlJc w:val="left"/>
      <w:pPr>
        <w:ind w:left="10440" w:hanging="1080"/>
      </w:pPr>
      <w:rPr>
        <w:rFonts w:hint="default"/>
        <w:u w:val="single"/>
      </w:rPr>
    </w:lvl>
    <w:lvl w:ilvl="6">
      <w:start w:val="1"/>
      <w:numFmt w:val="decimal"/>
      <w:isLgl/>
      <w:lvlText w:val="%1.%2.%3.%4.%5.%6.%7."/>
      <w:lvlJc w:val="left"/>
      <w:pPr>
        <w:ind w:left="12600" w:hanging="1440"/>
      </w:pPr>
      <w:rPr>
        <w:rFonts w:hint="default"/>
        <w:u w:val="single"/>
      </w:rPr>
    </w:lvl>
    <w:lvl w:ilvl="7">
      <w:start w:val="1"/>
      <w:numFmt w:val="decimal"/>
      <w:isLgl/>
      <w:lvlText w:val="%1.%2.%3.%4.%5.%6.%7.%8."/>
      <w:lvlJc w:val="left"/>
      <w:pPr>
        <w:ind w:left="14400" w:hanging="1440"/>
      </w:pPr>
      <w:rPr>
        <w:rFonts w:hint="default"/>
        <w:u w:val="single"/>
      </w:rPr>
    </w:lvl>
    <w:lvl w:ilvl="8">
      <w:start w:val="1"/>
      <w:numFmt w:val="decimal"/>
      <w:isLgl/>
      <w:lvlText w:val="%1.%2.%3.%4.%5.%6.%7.%8.%9."/>
      <w:lvlJc w:val="left"/>
      <w:pPr>
        <w:ind w:left="16560" w:hanging="1800"/>
      </w:pPr>
      <w:rPr>
        <w:rFonts w:hint="default"/>
        <w:u w:val="single"/>
      </w:rPr>
    </w:lvl>
  </w:abstractNum>
  <w:abstractNum w:abstractNumId="23" w15:restartNumberingAfterBreak="0">
    <w:nsid w:val="33BF7433"/>
    <w:multiLevelType w:val="multilevel"/>
    <w:tmpl w:val="4D6C87AE"/>
    <w:lvl w:ilvl="0">
      <w:start w:val="8"/>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4" w15:restartNumberingAfterBreak="0">
    <w:nsid w:val="3A243F56"/>
    <w:multiLevelType w:val="multilevel"/>
    <w:tmpl w:val="3166A664"/>
    <w:lvl w:ilvl="0">
      <w:start w:val="6"/>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5" w15:restartNumberingAfterBreak="0">
    <w:nsid w:val="3E260A8D"/>
    <w:multiLevelType w:val="multilevel"/>
    <w:tmpl w:val="1DD6E938"/>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i w:val="0"/>
      </w:rPr>
    </w:lvl>
    <w:lvl w:ilvl="2">
      <w:start w:val="1"/>
      <w:numFmt w:val="decimal"/>
      <w:lvlText w:val="%1.%2.%3"/>
      <w:lvlJc w:val="left"/>
      <w:pPr>
        <w:ind w:left="2728" w:hanging="720"/>
      </w:pPr>
      <w:rPr>
        <w:rFonts w:hint="default"/>
        <w:i w:val="0"/>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6" w15:restartNumberingAfterBreak="0">
    <w:nsid w:val="42D53353"/>
    <w:multiLevelType w:val="hybridMultilevel"/>
    <w:tmpl w:val="598851FC"/>
    <w:lvl w:ilvl="0" w:tplc="5B985650">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B1472EC"/>
    <w:multiLevelType w:val="multilevel"/>
    <w:tmpl w:val="5426C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7"/>
      <w:numFmt w:val="upperRoman"/>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DA2883"/>
    <w:multiLevelType w:val="hybridMultilevel"/>
    <w:tmpl w:val="4ABC8C02"/>
    <w:lvl w:ilvl="0" w:tplc="CEC27674">
      <w:start w:val="1"/>
      <w:numFmt w:val="decimal"/>
      <w:lvlText w:val="%1."/>
      <w:lvlJc w:val="right"/>
      <w:pPr>
        <w:ind w:left="2487"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F704B66"/>
    <w:multiLevelType w:val="hybridMultilevel"/>
    <w:tmpl w:val="E6AA970E"/>
    <w:lvl w:ilvl="0" w:tplc="FDCAFAA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7AC19E5"/>
    <w:multiLevelType w:val="hybridMultilevel"/>
    <w:tmpl w:val="FFF03F2E"/>
    <w:lvl w:ilvl="0" w:tplc="04521CE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9B4271D"/>
    <w:multiLevelType w:val="hybridMultilevel"/>
    <w:tmpl w:val="FDFA0042"/>
    <w:lvl w:ilvl="0" w:tplc="39AE1B76">
      <w:start w:val="1"/>
      <w:numFmt w:val="decimal"/>
      <w:lvlText w:val="%1."/>
      <w:lvlJc w:val="righ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B7568CC"/>
    <w:multiLevelType w:val="multilevel"/>
    <w:tmpl w:val="DDCC87FE"/>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lvlText w:val="b)"/>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E6D4FC9"/>
    <w:multiLevelType w:val="hybridMultilevel"/>
    <w:tmpl w:val="1D2215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EF22590"/>
    <w:multiLevelType w:val="hybridMultilevel"/>
    <w:tmpl w:val="DB7005F2"/>
    <w:lvl w:ilvl="0" w:tplc="631CC02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CB1F7B"/>
    <w:multiLevelType w:val="hybridMultilevel"/>
    <w:tmpl w:val="E67CA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1F2B1F"/>
    <w:multiLevelType w:val="multilevel"/>
    <w:tmpl w:val="F940C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decimal"/>
      <w:lvlText w:val="%4)"/>
      <w:lvlJc w:val="left"/>
      <w:pPr>
        <w:ind w:left="2880" w:hanging="360"/>
      </w:pPr>
      <w:rPr>
        <w:rFonts w:hint="default"/>
      </w:rPr>
    </w:lvl>
    <w:lvl w:ilvl="4">
      <w:start w:val="17"/>
      <w:numFmt w:val="upperRoman"/>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740DD2"/>
    <w:multiLevelType w:val="multilevel"/>
    <w:tmpl w:val="E20C8BA8"/>
    <w:lvl w:ilvl="0">
      <w:start w:val="1"/>
      <w:numFmt w:val="decimal"/>
      <w:lvlText w:val="%1"/>
      <w:lvlJc w:val="left"/>
      <w:pPr>
        <w:ind w:left="435" w:hanging="435"/>
      </w:pPr>
      <w:rPr>
        <w:rFonts w:hint="default"/>
      </w:rPr>
    </w:lvl>
    <w:lvl w:ilvl="1">
      <w:start w:val="1"/>
      <w:numFmt w:val="decimal"/>
      <w:lvlText w:val="%1.%2"/>
      <w:lvlJc w:val="left"/>
      <w:pPr>
        <w:ind w:left="3315" w:hanging="435"/>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8" w15:restartNumberingAfterBreak="0">
    <w:nsid w:val="69791D2E"/>
    <w:multiLevelType w:val="multilevel"/>
    <w:tmpl w:val="3696809C"/>
    <w:lvl w:ilvl="0">
      <w:start w:val="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9" w15:restartNumberingAfterBreak="0">
    <w:nsid w:val="697B58DC"/>
    <w:multiLevelType w:val="hybridMultilevel"/>
    <w:tmpl w:val="6ACA62CE"/>
    <w:lvl w:ilvl="0" w:tplc="EE421514">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0" w15:restartNumberingAfterBreak="0">
    <w:nsid w:val="6BCB1E42"/>
    <w:multiLevelType w:val="multilevel"/>
    <w:tmpl w:val="1C7AB96E"/>
    <w:lvl w:ilvl="0">
      <w:start w:val="10"/>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1" w15:restartNumberingAfterBreak="0">
    <w:nsid w:val="6C721C69"/>
    <w:multiLevelType w:val="hybridMultilevel"/>
    <w:tmpl w:val="48622B92"/>
    <w:lvl w:ilvl="0" w:tplc="CF28E9A8">
      <w:start w:val="1"/>
      <w:numFmt w:val="decimal"/>
      <w:lvlText w:val="%1."/>
      <w:lvlJc w:val="left"/>
      <w:pPr>
        <w:ind w:left="360" w:hanging="360"/>
      </w:pPr>
      <w:rPr>
        <w:rFonts w:ascii="Arial" w:eastAsia="Times New Roman" w:hAnsi="Arial"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F8C1E86"/>
    <w:multiLevelType w:val="hybridMultilevel"/>
    <w:tmpl w:val="85602A78"/>
    <w:lvl w:ilvl="0" w:tplc="C6F40344">
      <w:start w:val="1"/>
      <w:numFmt w:val="decimal"/>
      <w:lvlText w:val="%1."/>
      <w:lvlJc w:val="right"/>
      <w:pPr>
        <w:ind w:left="360" w:hanging="360"/>
      </w:pPr>
      <w:rPr>
        <w:rFonts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740241E9"/>
    <w:multiLevelType w:val="hybridMultilevel"/>
    <w:tmpl w:val="D5F0D242"/>
    <w:lvl w:ilvl="0" w:tplc="0415000F">
      <w:start w:val="1"/>
      <w:numFmt w:val="decimal"/>
      <w:lvlText w:val="%1."/>
      <w:lvlJc w:val="left"/>
      <w:pPr>
        <w:ind w:left="29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FB49FA"/>
    <w:multiLevelType w:val="hybridMultilevel"/>
    <w:tmpl w:val="FDF8C4BA"/>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6E144D"/>
    <w:multiLevelType w:val="hybridMultilevel"/>
    <w:tmpl w:val="31D41D5A"/>
    <w:lvl w:ilvl="0" w:tplc="5B985650">
      <w:start w:val="1"/>
      <w:numFmt w:val="decimal"/>
      <w:lvlText w:val="%1."/>
      <w:lvlJc w:val="righ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6" w15:restartNumberingAfterBreak="0">
    <w:nsid w:val="7C411340"/>
    <w:multiLevelType w:val="multilevel"/>
    <w:tmpl w:val="192C0564"/>
    <w:lvl w:ilvl="0">
      <w:start w:val="9"/>
      <w:numFmt w:val="decimal"/>
      <w:lvlText w:val="%1."/>
      <w:lvlJc w:val="left"/>
      <w:pPr>
        <w:ind w:left="360" w:hanging="360"/>
      </w:pPr>
      <w:rPr>
        <w:rFonts w:hint="default"/>
        <w:i w:val="0"/>
        <w:color w:val="auto"/>
      </w:rPr>
    </w:lvl>
    <w:lvl w:ilvl="1">
      <w:start w:val="2"/>
      <w:numFmt w:val="decimal"/>
      <w:lvlText w:val="%1.%2"/>
      <w:lvlJc w:val="left"/>
      <w:pPr>
        <w:ind w:left="644" w:hanging="360"/>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47" w15:restartNumberingAfterBreak="0">
    <w:nsid w:val="7D417400"/>
    <w:multiLevelType w:val="hybridMultilevel"/>
    <w:tmpl w:val="D4D4877E"/>
    <w:lvl w:ilvl="0" w:tplc="73B0C25A">
      <w:start w:val="4"/>
      <w:numFmt w:val="decimal"/>
      <w:lvlText w:val="%1."/>
      <w:lvlJc w:val="left"/>
      <w:pPr>
        <w:ind w:left="36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442A1E"/>
    <w:multiLevelType w:val="hybridMultilevel"/>
    <w:tmpl w:val="E1AE5E10"/>
    <w:lvl w:ilvl="0" w:tplc="2054B824">
      <w:start w:val="1"/>
      <w:numFmt w:val="decimal"/>
      <w:lvlText w:val="%1."/>
      <w:lvlJc w:val="left"/>
      <w:pPr>
        <w:tabs>
          <w:tab w:val="num" w:pos="720"/>
        </w:tabs>
        <w:ind w:left="720" w:hanging="360"/>
      </w:pPr>
      <w:rPr>
        <w:rFonts w:ascii="Arial" w:eastAsia="Times New Roman" w:hAnsi="Arial"/>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9"/>
  </w:num>
  <w:num w:numId="2">
    <w:abstractNumId w:val="32"/>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8"/>
  </w:num>
  <w:num w:numId="6">
    <w:abstractNumId w:val="9"/>
  </w:num>
  <w:num w:numId="7">
    <w:abstractNumId w:val="42"/>
  </w:num>
  <w:num w:numId="8">
    <w:abstractNumId w:val="41"/>
  </w:num>
  <w:num w:numId="9">
    <w:abstractNumId w:val="45"/>
  </w:num>
  <w:num w:numId="10">
    <w:abstractNumId w:val="30"/>
  </w:num>
  <w:num w:numId="11">
    <w:abstractNumId w:val="31"/>
  </w:num>
  <w:num w:numId="12">
    <w:abstractNumId w:val="29"/>
  </w:num>
  <w:num w:numId="13">
    <w:abstractNumId w:val="15"/>
  </w:num>
  <w:num w:numId="14">
    <w:abstractNumId w:val="22"/>
  </w:num>
  <w:num w:numId="15">
    <w:abstractNumId w:val="5"/>
  </w:num>
  <w:num w:numId="16">
    <w:abstractNumId w:val="13"/>
  </w:num>
  <w:num w:numId="17">
    <w:abstractNumId w:val="14"/>
  </w:num>
  <w:num w:numId="18">
    <w:abstractNumId w:val="2"/>
  </w:num>
  <w:num w:numId="19">
    <w:abstractNumId w:val="1"/>
  </w:num>
  <w:num w:numId="20">
    <w:abstractNumId w:val="36"/>
  </w:num>
  <w:num w:numId="21">
    <w:abstractNumId w:val="21"/>
  </w:num>
  <w:num w:numId="22">
    <w:abstractNumId w:val="27"/>
  </w:num>
  <w:num w:numId="23">
    <w:abstractNumId w:val="47"/>
  </w:num>
  <w:num w:numId="24">
    <w:abstractNumId w:val="44"/>
  </w:num>
  <w:num w:numId="25">
    <w:abstractNumId w:val="11"/>
  </w:num>
  <w:num w:numId="26">
    <w:abstractNumId w:val="43"/>
  </w:num>
  <w:num w:numId="27">
    <w:abstractNumId w:val="8"/>
  </w:num>
  <w:num w:numId="28">
    <w:abstractNumId w:val="18"/>
  </w:num>
  <w:num w:numId="29">
    <w:abstractNumId w:val="12"/>
  </w:num>
  <w:num w:numId="30">
    <w:abstractNumId w:val="37"/>
  </w:num>
  <w:num w:numId="31">
    <w:abstractNumId w:val="7"/>
  </w:num>
  <w:num w:numId="32">
    <w:abstractNumId w:val="46"/>
  </w:num>
  <w:num w:numId="33">
    <w:abstractNumId w:val="23"/>
  </w:num>
  <w:num w:numId="34">
    <w:abstractNumId w:val="10"/>
  </w:num>
  <w:num w:numId="35">
    <w:abstractNumId w:val="40"/>
  </w:num>
  <w:num w:numId="36">
    <w:abstractNumId w:val="4"/>
  </w:num>
  <w:num w:numId="37">
    <w:abstractNumId w:val="24"/>
  </w:num>
  <w:num w:numId="38">
    <w:abstractNumId w:val="16"/>
  </w:num>
  <w:num w:numId="39">
    <w:abstractNumId w:val="34"/>
  </w:num>
  <w:num w:numId="40">
    <w:abstractNumId w:val="17"/>
  </w:num>
  <w:num w:numId="41">
    <w:abstractNumId w:val="25"/>
  </w:num>
  <w:num w:numId="42">
    <w:abstractNumId w:val="38"/>
  </w:num>
  <w:num w:numId="43">
    <w:abstractNumId w:val="6"/>
  </w:num>
  <w:num w:numId="44">
    <w:abstractNumId w:val="20"/>
  </w:num>
  <w:num w:numId="45">
    <w:abstractNumId w:val="33"/>
  </w:num>
  <w:num w:numId="46">
    <w:abstractNumId w:val="35"/>
  </w:num>
  <w:num w:numId="47">
    <w:abstractNumId w:val="19"/>
  </w:num>
  <w:num w:numId="48">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31"/>
    <w:rsid w:val="00023AF6"/>
    <w:rsid w:val="000253C1"/>
    <w:rsid w:val="00066372"/>
    <w:rsid w:val="000858CC"/>
    <w:rsid w:val="00092DB4"/>
    <w:rsid w:val="000960DA"/>
    <w:rsid w:val="000A0126"/>
    <w:rsid w:val="000A4A39"/>
    <w:rsid w:val="000B3612"/>
    <w:rsid w:val="000E1D26"/>
    <w:rsid w:val="000E4AC5"/>
    <w:rsid w:val="000E7D54"/>
    <w:rsid w:val="000F5D6C"/>
    <w:rsid w:val="00102887"/>
    <w:rsid w:val="001045C1"/>
    <w:rsid w:val="00107A2A"/>
    <w:rsid w:val="0014564B"/>
    <w:rsid w:val="00180C11"/>
    <w:rsid w:val="001837F3"/>
    <w:rsid w:val="00196031"/>
    <w:rsid w:val="001C5C94"/>
    <w:rsid w:val="001D0F49"/>
    <w:rsid w:val="001D44CE"/>
    <w:rsid w:val="001D788E"/>
    <w:rsid w:val="001E0DD0"/>
    <w:rsid w:val="001E58D7"/>
    <w:rsid w:val="001E675F"/>
    <w:rsid w:val="001F07E2"/>
    <w:rsid w:val="00211BDF"/>
    <w:rsid w:val="00221E2E"/>
    <w:rsid w:val="00223B91"/>
    <w:rsid w:val="00241BD4"/>
    <w:rsid w:val="00242AC1"/>
    <w:rsid w:val="002463B1"/>
    <w:rsid w:val="00262DDC"/>
    <w:rsid w:val="00266A70"/>
    <w:rsid w:val="00266C26"/>
    <w:rsid w:val="002713BE"/>
    <w:rsid w:val="00274FD3"/>
    <w:rsid w:val="002A047F"/>
    <w:rsid w:val="002C2BE7"/>
    <w:rsid w:val="002D186B"/>
    <w:rsid w:val="002D45D1"/>
    <w:rsid w:val="003039DC"/>
    <w:rsid w:val="00305F47"/>
    <w:rsid w:val="00306FA0"/>
    <w:rsid w:val="00336BD7"/>
    <w:rsid w:val="003466E1"/>
    <w:rsid w:val="0034798D"/>
    <w:rsid w:val="003616E4"/>
    <w:rsid w:val="00364105"/>
    <w:rsid w:val="00393580"/>
    <w:rsid w:val="003941A7"/>
    <w:rsid w:val="00394F1B"/>
    <w:rsid w:val="003B679E"/>
    <w:rsid w:val="003B708A"/>
    <w:rsid w:val="003C17D8"/>
    <w:rsid w:val="003F092D"/>
    <w:rsid w:val="003F2D87"/>
    <w:rsid w:val="00400725"/>
    <w:rsid w:val="00405BED"/>
    <w:rsid w:val="0040642B"/>
    <w:rsid w:val="00423C6C"/>
    <w:rsid w:val="00445C0C"/>
    <w:rsid w:val="00453176"/>
    <w:rsid w:val="00472042"/>
    <w:rsid w:val="00472102"/>
    <w:rsid w:val="0049051F"/>
    <w:rsid w:val="004919CA"/>
    <w:rsid w:val="0049206A"/>
    <w:rsid w:val="004931D7"/>
    <w:rsid w:val="0049467F"/>
    <w:rsid w:val="004B104E"/>
    <w:rsid w:val="004B5ECB"/>
    <w:rsid w:val="004B7E4F"/>
    <w:rsid w:val="004D5641"/>
    <w:rsid w:val="00516988"/>
    <w:rsid w:val="00524225"/>
    <w:rsid w:val="0052517E"/>
    <w:rsid w:val="00535B58"/>
    <w:rsid w:val="00547ABD"/>
    <w:rsid w:val="00557C4C"/>
    <w:rsid w:val="005602E4"/>
    <w:rsid w:val="0056169A"/>
    <w:rsid w:val="00585353"/>
    <w:rsid w:val="00594EB6"/>
    <w:rsid w:val="005A3101"/>
    <w:rsid w:val="005A7400"/>
    <w:rsid w:val="005B51A8"/>
    <w:rsid w:val="005B55D7"/>
    <w:rsid w:val="005C6900"/>
    <w:rsid w:val="005E3B60"/>
    <w:rsid w:val="005F1480"/>
    <w:rsid w:val="005F4634"/>
    <w:rsid w:val="006066D3"/>
    <w:rsid w:val="0061134E"/>
    <w:rsid w:val="006159B1"/>
    <w:rsid w:val="00615A76"/>
    <w:rsid w:val="00627AD5"/>
    <w:rsid w:val="006707A8"/>
    <w:rsid w:val="0067203D"/>
    <w:rsid w:val="006878F6"/>
    <w:rsid w:val="00695CC5"/>
    <w:rsid w:val="006A0FC7"/>
    <w:rsid w:val="006A665C"/>
    <w:rsid w:val="006A7778"/>
    <w:rsid w:val="006D61C1"/>
    <w:rsid w:val="006E34B3"/>
    <w:rsid w:val="006F7384"/>
    <w:rsid w:val="007111C2"/>
    <w:rsid w:val="00715864"/>
    <w:rsid w:val="00717EB1"/>
    <w:rsid w:val="00721FC3"/>
    <w:rsid w:val="00727B65"/>
    <w:rsid w:val="00732532"/>
    <w:rsid w:val="007410F6"/>
    <w:rsid w:val="00753E24"/>
    <w:rsid w:val="007566C3"/>
    <w:rsid w:val="007573D8"/>
    <w:rsid w:val="00757C19"/>
    <w:rsid w:val="00763BF6"/>
    <w:rsid w:val="0077539A"/>
    <w:rsid w:val="00782425"/>
    <w:rsid w:val="00791E0E"/>
    <w:rsid w:val="007A47CC"/>
    <w:rsid w:val="007C0D48"/>
    <w:rsid w:val="007C3532"/>
    <w:rsid w:val="007D0054"/>
    <w:rsid w:val="007D1565"/>
    <w:rsid w:val="007E2322"/>
    <w:rsid w:val="007E6898"/>
    <w:rsid w:val="007F4B73"/>
    <w:rsid w:val="00816BD8"/>
    <w:rsid w:val="008251BE"/>
    <w:rsid w:val="0083288B"/>
    <w:rsid w:val="00864585"/>
    <w:rsid w:val="00864E63"/>
    <w:rsid w:val="008740FF"/>
    <w:rsid w:val="008748A8"/>
    <w:rsid w:val="00876A6A"/>
    <w:rsid w:val="00883F45"/>
    <w:rsid w:val="00885AD8"/>
    <w:rsid w:val="0089666D"/>
    <w:rsid w:val="008A4F7D"/>
    <w:rsid w:val="008A5929"/>
    <w:rsid w:val="008C00FE"/>
    <w:rsid w:val="008C0C0E"/>
    <w:rsid w:val="008F13C6"/>
    <w:rsid w:val="00907969"/>
    <w:rsid w:val="00917500"/>
    <w:rsid w:val="009228F3"/>
    <w:rsid w:val="00927A07"/>
    <w:rsid w:val="0093458E"/>
    <w:rsid w:val="00983023"/>
    <w:rsid w:val="009973AE"/>
    <w:rsid w:val="00997D03"/>
    <w:rsid w:val="009C570F"/>
    <w:rsid w:val="009D51BD"/>
    <w:rsid w:val="009E0316"/>
    <w:rsid w:val="009E5541"/>
    <w:rsid w:val="009E68AD"/>
    <w:rsid w:val="009F35E8"/>
    <w:rsid w:val="009F36B3"/>
    <w:rsid w:val="00A10754"/>
    <w:rsid w:val="00A240A9"/>
    <w:rsid w:val="00A30427"/>
    <w:rsid w:val="00A4173D"/>
    <w:rsid w:val="00A53E7A"/>
    <w:rsid w:val="00A62225"/>
    <w:rsid w:val="00A701D2"/>
    <w:rsid w:val="00A70B9E"/>
    <w:rsid w:val="00AA29B4"/>
    <w:rsid w:val="00AB1EF2"/>
    <w:rsid w:val="00AC2F36"/>
    <w:rsid w:val="00AC39F4"/>
    <w:rsid w:val="00AD0FC2"/>
    <w:rsid w:val="00B22568"/>
    <w:rsid w:val="00B25931"/>
    <w:rsid w:val="00B306EE"/>
    <w:rsid w:val="00B43621"/>
    <w:rsid w:val="00B574DB"/>
    <w:rsid w:val="00B63D7E"/>
    <w:rsid w:val="00B70667"/>
    <w:rsid w:val="00B73C72"/>
    <w:rsid w:val="00B80B3F"/>
    <w:rsid w:val="00B93D88"/>
    <w:rsid w:val="00BA4BAD"/>
    <w:rsid w:val="00BA6789"/>
    <w:rsid w:val="00BB0B91"/>
    <w:rsid w:val="00BC19ED"/>
    <w:rsid w:val="00BE1902"/>
    <w:rsid w:val="00BE36F4"/>
    <w:rsid w:val="00C022AF"/>
    <w:rsid w:val="00C03ECF"/>
    <w:rsid w:val="00C33985"/>
    <w:rsid w:val="00C464F2"/>
    <w:rsid w:val="00C52A24"/>
    <w:rsid w:val="00C53386"/>
    <w:rsid w:val="00C5371A"/>
    <w:rsid w:val="00C5661C"/>
    <w:rsid w:val="00C6121F"/>
    <w:rsid w:val="00C64EB6"/>
    <w:rsid w:val="00CB1C75"/>
    <w:rsid w:val="00CC0031"/>
    <w:rsid w:val="00CC123C"/>
    <w:rsid w:val="00CD3638"/>
    <w:rsid w:val="00CE041C"/>
    <w:rsid w:val="00CE4CE8"/>
    <w:rsid w:val="00CE5D42"/>
    <w:rsid w:val="00CE75C7"/>
    <w:rsid w:val="00CF741B"/>
    <w:rsid w:val="00D17AA9"/>
    <w:rsid w:val="00D21981"/>
    <w:rsid w:val="00D2562D"/>
    <w:rsid w:val="00D2748F"/>
    <w:rsid w:val="00D33E22"/>
    <w:rsid w:val="00D34678"/>
    <w:rsid w:val="00D35CE7"/>
    <w:rsid w:val="00D8440C"/>
    <w:rsid w:val="00D846B4"/>
    <w:rsid w:val="00DA79A3"/>
    <w:rsid w:val="00DE439F"/>
    <w:rsid w:val="00E30104"/>
    <w:rsid w:val="00E3379C"/>
    <w:rsid w:val="00E35222"/>
    <w:rsid w:val="00E37FF6"/>
    <w:rsid w:val="00E4422A"/>
    <w:rsid w:val="00E5645E"/>
    <w:rsid w:val="00E75834"/>
    <w:rsid w:val="00E96730"/>
    <w:rsid w:val="00E972FD"/>
    <w:rsid w:val="00EA4262"/>
    <w:rsid w:val="00EA54F6"/>
    <w:rsid w:val="00EB240A"/>
    <w:rsid w:val="00EF2EA1"/>
    <w:rsid w:val="00F0492F"/>
    <w:rsid w:val="00F11AD5"/>
    <w:rsid w:val="00F13BB4"/>
    <w:rsid w:val="00F260CF"/>
    <w:rsid w:val="00F42CFA"/>
    <w:rsid w:val="00F442DE"/>
    <w:rsid w:val="00F54AFA"/>
    <w:rsid w:val="00F65813"/>
    <w:rsid w:val="00F672EF"/>
    <w:rsid w:val="00FA685F"/>
    <w:rsid w:val="00FB06A0"/>
    <w:rsid w:val="00FB3089"/>
    <w:rsid w:val="00FC4285"/>
    <w:rsid w:val="00FE2B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8D0DA-6CF7-4BA1-B1CD-8156FD15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9"/>
    <w:qFormat/>
    <w:rsid w:val="00CC0031"/>
    <w:pPr>
      <w:keepNext/>
      <w:keepLines/>
      <w:spacing w:before="480" w:after="0" w:line="240" w:lineRule="auto"/>
      <w:jc w:val="both"/>
      <w:outlineLvl w:val="0"/>
    </w:pPr>
    <w:rPr>
      <w:rFonts w:ascii="Cambria" w:eastAsia="Times New Roman" w:hAnsi="Cambria" w:cs="Cambria"/>
      <w:b/>
      <w:bCs/>
      <w:color w:val="365F91"/>
      <w:kern w:val="2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C0031"/>
    <w:rPr>
      <w:rFonts w:ascii="Cambria" w:eastAsia="Times New Roman" w:hAnsi="Cambria" w:cs="Cambria"/>
      <w:b/>
      <w:bCs/>
      <w:color w:val="365F91"/>
      <w:kern w:val="20"/>
      <w:sz w:val="28"/>
      <w:szCs w:val="28"/>
    </w:rPr>
  </w:style>
  <w:style w:type="paragraph" w:styleId="Akapitzlist">
    <w:name w:val="List Paragraph"/>
    <w:basedOn w:val="Normalny"/>
    <w:uiPriority w:val="34"/>
    <w:qFormat/>
    <w:rsid w:val="00CC0031"/>
    <w:pPr>
      <w:spacing w:after="200" w:line="240" w:lineRule="auto"/>
      <w:ind w:left="720"/>
      <w:jc w:val="both"/>
    </w:pPr>
    <w:rPr>
      <w:rFonts w:ascii="Arial" w:eastAsia="Calibri" w:hAnsi="Arial" w:cs="Arial"/>
      <w:kern w:val="20"/>
      <w:sz w:val="18"/>
      <w:szCs w:val="18"/>
    </w:rPr>
  </w:style>
  <w:style w:type="character" w:styleId="Hipercze">
    <w:name w:val="Hyperlink"/>
    <w:uiPriority w:val="99"/>
    <w:rsid w:val="00CC0031"/>
    <w:rPr>
      <w:color w:val="0000FF"/>
      <w:u w:val="single"/>
    </w:rPr>
  </w:style>
  <w:style w:type="paragraph" w:customStyle="1" w:styleId="Standard">
    <w:name w:val="Standard"/>
    <w:link w:val="StandardZnak"/>
    <w:uiPriority w:val="99"/>
    <w:rsid w:val="00CC003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estern">
    <w:name w:val="western"/>
    <w:basedOn w:val="Normalny"/>
    <w:uiPriority w:val="99"/>
    <w:rsid w:val="00CC0031"/>
    <w:pPr>
      <w:widowControl w:val="0"/>
      <w:suppressAutoHyphens/>
      <w:spacing w:before="280" w:after="280" w:line="240" w:lineRule="auto"/>
      <w:jc w:val="both"/>
    </w:pPr>
    <w:rPr>
      <w:rFonts w:ascii="Arial" w:eastAsia="Calibri" w:hAnsi="Arial" w:cs="Arial"/>
      <w:sz w:val="24"/>
      <w:szCs w:val="24"/>
      <w:lang w:eastAsia="pl-PL"/>
    </w:rPr>
  </w:style>
  <w:style w:type="paragraph" w:styleId="Tekstpodstawowy2">
    <w:name w:val="Body Text 2"/>
    <w:basedOn w:val="Normalny"/>
    <w:link w:val="Tekstpodstawowy2Znak"/>
    <w:uiPriority w:val="99"/>
    <w:rsid w:val="00CC003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CC0031"/>
    <w:rPr>
      <w:rFonts w:ascii="Times New Roman" w:eastAsia="Times New Roman" w:hAnsi="Times New Roman" w:cs="Times New Roman"/>
      <w:sz w:val="20"/>
      <w:szCs w:val="20"/>
      <w:lang w:eastAsia="pl-PL"/>
    </w:rPr>
  </w:style>
  <w:style w:type="character" w:customStyle="1" w:styleId="StandardZnak">
    <w:name w:val="Standard Znak"/>
    <w:link w:val="Standard"/>
    <w:uiPriority w:val="99"/>
    <w:rsid w:val="00CC0031"/>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E5D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5D42"/>
    <w:rPr>
      <w:sz w:val="20"/>
      <w:szCs w:val="20"/>
    </w:rPr>
  </w:style>
  <w:style w:type="character" w:styleId="Odwoanieprzypisukocowego">
    <w:name w:val="endnote reference"/>
    <w:basedOn w:val="Domylnaczcionkaakapitu"/>
    <w:uiPriority w:val="99"/>
    <w:semiHidden/>
    <w:unhideWhenUsed/>
    <w:rsid w:val="00CE5D42"/>
    <w:rPr>
      <w:vertAlign w:val="superscript"/>
    </w:rPr>
  </w:style>
  <w:style w:type="paragraph" w:customStyle="1" w:styleId="tekwz">
    <w:name w:val="tekwz"/>
    <w:rsid w:val="00CE041C"/>
    <w:pPr>
      <w:widowControl w:val="0"/>
      <w:tabs>
        <w:tab w:val="left" w:pos="1417"/>
      </w:tabs>
      <w:overflowPunct w:val="0"/>
      <w:autoSpaceDE w:val="0"/>
      <w:autoSpaceDN w:val="0"/>
      <w:adjustRightInd w:val="0"/>
      <w:spacing w:after="0" w:line="220" w:lineRule="atLeast"/>
      <w:ind w:left="567" w:right="567"/>
      <w:jc w:val="both"/>
    </w:pPr>
    <w:rPr>
      <w:rFonts w:ascii="Arial" w:eastAsia="Times New Roman" w:hAnsi="Arial" w:cs="Times New Roman"/>
      <w:sz w:val="19"/>
      <w:szCs w:val="20"/>
      <w:lang w:eastAsia="pl-PL"/>
    </w:rPr>
  </w:style>
  <w:style w:type="character" w:customStyle="1" w:styleId="apple-converted-space">
    <w:name w:val="apple-converted-space"/>
    <w:basedOn w:val="Domylnaczcionkaakapitu"/>
    <w:rsid w:val="00CE041C"/>
  </w:style>
  <w:style w:type="numbering" w:customStyle="1" w:styleId="Styl1">
    <w:name w:val="Styl1"/>
    <w:uiPriority w:val="99"/>
    <w:rsid w:val="00C33985"/>
    <w:pPr>
      <w:numPr>
        <w:numId w:val="27"/>
      </w:numPr>
    </w:pPr>
  </w:style>
  <w:style w:type="numbering" w:customStyle="1" w:styleId="Styl2">
    <w:name w:val="Styl2"/>
    <w:uiPriority w:val="99"/>
    <w:rsid w:val="00C33985"/>
    <w:pPr>
      <w:numPr>
        <w:numId w:val="28"/>
      </w:numPr>
    </w:pPr>
  </w:style>
  <w:style w:type="paragraph" w:styleId="Tekstdymka">
    <w:name w:val="Balloon Text"/>
    <w:basedOn w:val="Normalny"/>
    <w:link w:val="TekstdymkaZnak"/>
    <w:uiPriority w:val="99"/>
    <w:semiHidden/>
    <w:unhideWhenUsed/>
    <w:rsid w:val="00A417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173D"/>
    <w:rPr>
      <w:rFonts w:ascii="Segoe UI" w:hAnsi="Segoe UI" w:cs="Segoe UI"/>
      <w:sz w:val="18"/>
      <w:szCs w:val="18"/>
    </w:rPr>
  </w:style>
  <w:style w:type="paragraph" w:styleId="Nagwek">
    <w:name w:val="header"/>
    <w:basedOn w:val="Normalny"/>
    <w:link w:val="NagwekZnak"/>
    <w:uiPriority w:val="99"/>
    <w:unhideWhenUsed/>
    <w:rsid w:val="001456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564B"/>
  </w:style>
  <w:style w:type="paragraph" w:styleId="Stopka">
    <w:name w:val="footer"/>
    <w:basedOn w:val="Normalny"/>
    <w:link w:val="StopkaZnak"/>
    <w:uiPriority w:val="99"/>
    <w:unhideWhenUsed/>
    <w:rsid w:val="001456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564B"/>
  </w:style>
  <w:style w:type="paragraph" w:customStyle="1" w:styleId="ZnakZnakZnak">
    <w:name w:val="Znak Znak Znak"/>
    <w:basedOn w:val="Normalny"/>
    <w:rsid w:val="005E3B60"/>
    <w:pPr>
      <w:overflowPunct w:val="0"/>
      <w:autoSpaceDE w:val="0"/>
      <w:autoSpaceDN w:val="0"/>
      <w:adjustRightInd w:val="0"/>
      <w:spacing w:after="0" w:line="240" w:lineRule="auto"/>
    </w:pPr>
    <w:rPr>
      <w:rFonts w:ascii="Arial" w:eastAsia="Times New Roman" w:hAnsi="Arial" w:cs="Arial"/>
      <w:sz w:val="24"/>
      <w:szCs w:val="24"/>
      <w:lang w:eastAsia="pl-PL"/>
    </w:rPr>
  </w:style>
  <w:style w:type="table" w:styleId="Tabela-Siatka">
    <w:name w:val="Table Grid"/>
    <w:basedOn w:val="Standardowy"/>
    <w:uiPriority w:val="39"/>
    <w:rsid w:val="00266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8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bielsk.pl/og&#322;oszen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kbielsk.pl" TargetMode="External"/><Relationship Id="rId4" Type="http://schemas.openxmlformats.org/officeDocument/2006/relationships/settings" Target="settings.xml"/><Relationship Id="rId9" Type="http://schemas.openxmlformats.org/officeDocument/2006/relationships/hyperlink" Target="mailto:pk@pkbiel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756AA-363E-4E59-8C37-2E51E9ED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3140</TotalTime>
  <Pages>1</Pages>
  <Words>6212</Words>
  <Characters>37278</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Bazyluk</dc:creator>
  <cp:keywords/>
  <dc:description/>
  <cp:lastModifiedBy>Anna Bazyluk</cp:lastModifiedBy>
  <cp:revision>81</cp:revision>
  <cp:lastPrinted>2016-11-02T08:36:00Z</cp:lastPrinted>
  <dcterms:created xsi:type="dcterms:W3CDTF">2016-07-21T11:07:00Z</dcterms:created>
  <dcterms:modified xsi:type="dcterms:W3CDTF">2016-11-09T09:42:00Z</dcterms:modified>
</cp:coreProperties>
</file>